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650875"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2" t="-10" r="-12" b="-10"/>
                    <a:stretch>
                      <a:fillRect/>
                    </a:stretch>
                  </pic:blipFill>
                  <pic:spPr bwMode="auto">
                    <a:xfrm>
                      <a:off x="0" y="0"/>
                      <a:ext cx="650875" cy="823595"/>
                    </a:xfrm>
                    <a:prstGeom prst="rect">
                      <a:avLst/>
                    </a:prstGeom>
                  </pic:spPr>
                </pic:pic>
              </a:graphicData>
            </a:graphic>
          </wp:inline>
        </w:drawing>
      </w:r>
    </w:p>
    <w:p>
      <w:pPr>
        <w:pStyle w:val="2"/>
        <w:tabs>
          <w:tab w:val="clear" w:pos="360"/>
          <w:tab w:val="left" w:pos="0" w:leader="none"/>
        </w:tabs>
        <w:spacing w:lineRule="auto" w:line="240" w:before="0" w:after="0"/>
        <w:ind w:left="0" w:right="0" w:hanging="0"/>
        <w:jc w:val="center"/>
        <w:rPr>
          <w:rFonts w:ascii="Times New Roman" w:hAnsi="Times New Roman" w:cs="Times New Roman"/>
          <w:b/>
          <w:b/>
          <w:bCs/>
          <w:i w:val="false"/>
          <w:i w:val="false"/>
          <w:iCs w:val="false"/>
          <w:sz w:val="28"/>
          <w:lang w:bidi="zxx"/>
        </w:rPr>
      </w:pPr>
      <w:r>
        <w:rPr>
          <w:rFonts w:cs="Times New Roman"/>
          <w:b/>
          <w:bCs/>
          <w:i w:val="false"/>
          <w:iCs w:val="false"/>
          <w:sz w:val="28"/>
          <w:lang w:bidi="zxx"/>
        </w:rPr>
        <w:t>АДМИНИСТРАЦИЯ  МУНИЦИПАЛЬНОГО  ОБРАЗОВАНИЯ</w:t>
      </w:r>
    </w:p>
    <w:p>
      <w:pPr>
        <w:pStyle w:val="2"/>
        <w:tabs>
          <w:tab w:val="clear" w:pos="360"/>
          <w:tab w:val="left" w:pos="0" w:leader="none"/>
        </w:tabs>
        <w:spacing w:lineRule="auto" w:line="240" w:before="0" w:after="0"/>
        <w:ind w:left="0" w:right="0" w:hanging="0"/>
        <w:jc w:val="center"/>
        <w:rPr>
          <w:rFonts w:ascii="Times New Roman" w:hAnsi="Times New Roman" w:cs="Times New Roman"/>
          <w:b/>
          <w:b/>
          <w:bCs/>
          <w:i w:val="false"/>
          <w:i w:val="false"/>
          <w:iCs w:val="false"/>
          <w:sz w:val="28"/>
          <w:lang w:bidi="zxx"/>
        </w:rPr>
      </w:pPr>
      <w:r>
        <w:rPr>
          <w:rFonts w:cs="Times New Roman"/>
          <w:b/>
          <w:bCs/>
          <w:i w:val="false"/>
          <w:iCs w:val="false"/>
          <w:sz w:val="28"/>
          <w:lang w:bidi="zxx"/>
        </w:rPr>
        <w:t>КОРЕНОВСКИЙ  РАЙОН</w:t>
      </w:r>
    </w:p>
    <w:p>
      <w:pPr>
        <w:pStyle w:val="2"/>
        <w:tabs>
          <w:tab w:val="clear" w:pos="360"/>
          <w:tab w:val="left" w:pos="0" w:leader="none"/>
        </w:tabs>
        <w:spacing w:lineRule="auto" w:line="240" w:before="0" w:after="0"/>
        <w:ind w:left="0" w:right="0" w:hanging="0"/>
        <w:jc w:val="center"/>
        <w:rPr>
          <w:rFonts w:ascii="Times New Roman" w:hAnsi="Times New Roman" w:cs="Times New Roman"/>
          <w:b/>
          <w:b/>
          <w:bCs/>
          <w:i w:val="false"/>
          <w:i w:val="false"/>
          <w:iCs w:val="false"/>
          <w:sz w:val="28"/>
          <w:lang w:bidi="zxx"/>
        </w:rPr>
      </w:pPr>
      <w:r>
        <w:rPr>
          <w:rFonts w:cs="Times New Roman"/>
          <w:b/>
          <w:bCs/>
          <w:i w:val="false"/>
          <w:iCs w:val="false"/>
          <w:sz w:val="28"/>
          <w:lang w:bidi="zxx"/>
        </w:rPr>
      </w:r>
    </w:p>
    <w:p>
      <w:pPr>
        <w:pStyle w:val="1"/>
        <w:tabs>
          <w:tab w:val="clear" w:pos="360"/>
          <w:tab w:val="left" w:pos="0" w:leader="none"/>
        </w:tabs>
        <w:spacing w:lineRule="auto" w:line="240"/>
        <w:jc w:val="center"/>
        <w:rPr>
          <w:rFonts w:ascii="Times New Roman" w:hAnsi="Times New Roman" w:cs="Times New Roman"/>
          <w:b/>
          <w:b/>
          <w:bCs/>
          <w:i w:val="false"/>
          <w:i w:val="false"/>
          <w:iCs w:val="false"/>
          <w:sz w:val="36"/>
          <w:lang w:bidi="zxx"/>
        </w:rPr>
      </w:pPr>
      <w:r>
        <w:rPr>
          <w:rFonts w:cs="Times New Roman"/>
          <w:b/>
          <w:bCs/>
          <w:i w:val="false"/>
          <w:iCs w:val="false"/>
          <w:sz w:val="36"/>
          <w:lang w:bidi="zxx"/>
        </w:rPr>
        <w:t>ПОСТАНОВЛЕНИЕ</w:t>
      </w:r>
    </w:p>
    <w:p>
      <w:pPr>
        <w:pStyle w:val="Normal"/>
        <w:spacing w:lineRule="auto" w:line="360"/>
        <w:rPr/>
      </w:pPr>
      <w:r>
        <w:rPr>
          <w:b/>
          <w:sz w:val="24"/>
        </w:rPr>
        <w:t>от 2</w:t>
      </w:r>
      <w:r>
        <w:rPr>
          <w:b/>
          <w:sz w:val="24"/>
        </w:rPr>
        <w:t>9</w:t>
      </w:r>
      <w:r>
        <w:rPr>
          <w:rFonts w:eastAsia="Times New Roman" w:cs="Times New Roman"/>
          <w:b/>
          <w:sz w:val="24"/>
          <w:szCs w:val="24"/>
          <w:lang w:val="en-US"/>
        </w:rPr>
        <w:t>.</w:t>
      </w:r>
      <w:r>
        <w:rPr>
          <w:rFonts w:eastAsia="Times New Roman" w:cs="Times New Roman"/>
          <w:b/>
          <w:sz w:val="24"/>
          <w:szCs w:val="24"/>
          <w:lang w:val="ru-RU"/>
        </w:rPr>
        <w:t>0</w:t>
      </w:r>
      <w:r>
        <w:rPr>
          <w:rFonts w:eastAsia="Times New Roman" w:cs="Times New Roman"/>
          <w:b/>
          <w:sz w:val="24"/>
          <w:szCs w:val="24"/>
          <w:lang w:val="ru-RU"/>
        </w:rPr>
        <w:t>9</w:t>
      </w:r>
      <w:r>
        <w:rPr>
          <w:rFonts w:eastAsia="Times New Roman" w:cs="Times New Roman"/>
          <w:b/>
          <w:sz w:val="24"/>
          <w:szCs w:val="24"/>
          <w:lang w:val="ru-RU"/>
        </w:rPr>
        <w:t>.202</w:t>
      </w:r>
      <w:r>
        <w:rPr>
          <w:rFonts w:eastAsia="Times New Roman" w:cs="Times New Roman"/>
          <w:b/>
          <w:sz w:val="24"/>
          <w:szCs w:val="24"/>
          <w:lang w:val="ru-RU"/>
        </w:rPr>
        <w:t>0</w:t>
      </w:r>
      <w:r>
        <w:rPr>
          <w:sz w:val="24"/>
        </w:rPr>
        <w:tab/>
        <w:tab/>
        <w:tab/>
      </w:r>
      <w:r>
        <w:rPr>
          <w:b/>
          <w:sz w:val="24"/>
        </w:rPr>
        <w:t xml:space="preserve">                                                                                     № </w:t>
      </w:r>
      <w:r>
        <w:rPr>
          <w:rFonts w:eastAsia="Times New Roman" w:cs="Times New Roman"/>
          <w:b/>
          <w:color w:val="00000A"/>
          <w:kern w:val="0"/>
          <w:sz w:val="24"/>
          <w:szCs w:val="24"/>
          <w:lang w:val="en-US" w:eastAsia="ru-RU" w:bidi="ar-SA"/>
        </w:rPr>
        <w:t>1074</w:t>
      </w:r>
    </w:p>
    <w:p>
      <w:pPr>
        <w:pStyle w:val="Normal"/>
        <w:spacing w:lineRule="auto" w:line="360"/>
        <w:jc w:val="center"/>
        <w:rPr>
          <w:b/>
          <w:b/>
          <w:sz w:val="24"/>
        </w:rPr>
      </w:pPr>
      <w:r>
        <w:rPr>
          <w:b/>
          <w:sz w:val="24"/>
          <w:szCs w:val="24"/>
          <w:lang w:bidi="zxx"/>
        </w:rPr>
        <w:t>г.  Кореновск</w:t>
      </w:r>
    </w:p>
    <w:p>
      <w:pPr>
        <w:pStyle w:val="Normal"/>
        <w:numPr>
          <w:ilvl w:val="0"/>
          <w:numId w:val="0"/>
        </w:numPr>
        <w:spacing w:beforeAutospacing="1" w:afterAutospacing="1"/>
        <w:ind w:left="0" w:hanging="0"/>
        <w:jc w:val="center"/>
        <w:outlineLvl w:val="0"/>
        <w:rPr>
          <w:b/>
          <w:b/>
          <w:bCs/>
          <w:kern w:val="2"/>
          <w:sz w:val="28"/>
          <w:szCs w:val="28"/>
        </w:rPr>
      </w:pPr>
      <w:r>
        <w:rPr>
          <w:b/>
          <w:bCs/>
          <w:kern w:val="2"/>
          <w:sz w:val="28"/>
          <w:szCs w:val="28"/>
        </w:rPr>
        <w:t>«Об утверждении Порядка формирования перечня  налоговых расходов и проведения оценки налоговых расходов муниципального образования Кореновский район»</w:t>
      </w:r>
    </w:p>
    <w:p>
      <w:pPr>
        <w:pStyle w:val="Normal"/>
        <w:jc w:val="both"/>
        <w:rPr/>
      </w:pPr>
      <w:r>
        <w:rPr>
          <w:sz w:val="28"/>
          <w:szCs w:val="28"/>
        </w:rPr>
        <w:tab/>
      </w:r>
      <w:bookmarkStart w:id="0" w:name="__DdeLink__1417_2628332036"/>
      <w:r>
        <w:rPr>
          <w:sz w:val="28"/>
          <w:szCs w:val="28"/>
        </w:rPr>
        <w:t xml:space="preserve">В целях реализации статьи 174.3 Бюджетного кодекса Российской Федерации, </w:t>
      </w:r>
      <w:hyperlink r:id="rId3">
        <w:r>
          <w:rPr>
            <w:color w:val="00000A"/>
            <w:sz w:val="28"/>
            <w:szCs w:val="28"/>
            <w:u w:val="none"/>
          </w:rPr>
          <w:t>постановления</w:t>
        </w:r>
      </w:hyperlink>
      <w:r>
        <w:rPr>
          <w:sz w:val="28"/>
          <w:szCs w:val="28"/>
        </w:rPr>
        <w:t xml:space="preserve"> Правительства Российской Федерации от 22 июня 2019 № 796 «Об общих требованиях к оценке налоговых расходов субъектов Российской Федерации и муниципальных образований» администрация муниципального образования Кореновский район п о с т а н о в л я е т:</w:t>
      </w:r>
    </w:p>
    <w:p>
      <w:pPr>
        <w:pStyle w:val="ListParagraph"/>
        <w:numPr>
          <w:ilvl w:val="0"/>
          <w:numId w:val="1"/>
        </w:numPr>
        <w:ind w:left="0" w:firstLine="360"/>
        <w:jc w:val="both"/>
        <w:rPr>
          <w:sz w:val="28"/>
          <w:szCs w:val="28"/>
        </w:rPr>
      </w:pPr>
      <w:r>
        <w:rPr>
          <w:sz w:val="28"/>
          <w:szCs w:val="28"/>
        </w:rPr>
        <w:t>Утвердить Порядок формирования перечня налоговых расходов и проведения оценки налоговых расходов муниципального образования Кореновский район согласно приложению к настоящему постановлению (прилагается).</w:t>
      </w:r>
      <w:bookmarkEnd w:id="0"/>
    </w:p>
    <w:p>
      <w:pPr>
        <w:pStyle w:val="ListParagraph"/>
        <w:numPr>
          <w:ilvl w:val="0"/>
          <w:numId w:val="1"/>
        </w:numPr>
        <w:spacing w:before="0" w:after="0"/>
        <w:ind w:left="0" w:firstLine="360"/>
        <w:contextualSpacing/>
        <w:jc w:val="both"/>
        <w:rPr>
          <w:sz w:val="28"/>
          <w:szCs w:val="28"/>
        </w:rPr>
      </w:pPr>
      <w:r>
        <w:rPr>
          <w:color w:val="000000"/>
          <w:sz w:val="28"/>
          <w:szCs w:val="28"/>
        </w:rPr>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 - телекоммуникационной сети «Интернет» на официальном сайте администрации муниципального образования Кореновский район.</w:t>
      </w:r>
    </w:p>
    <w:p>
      <w:pPr>
        <w:pStyle w:val="ListParagraph"/>
        <w:numPr>
          <w:ilvl w:val="0"/>
          <w:numId w:val="1"/>
        </w:numPr>
        <w:spacing w:before="0" w:after="0"/>
        <w:ind w:left="0" w:firstLine="360"/>
        <w:contextualSpacing/>
        <w:jc w:val="both"/>
        <w:rPr>
          <w:sz w:val="28"/>
          <w:szCs w:val="28"/>
        </w:rPr>
      </w:pPr>
      <w:r>
        <w:rPr>
          <w:color w:val="000000"/>
          <w:sz w:val="28"/>
          <w:szCs w:val="28"/>
        </w:rPr>
        <w:t>Контроль за исполнением настоящего постановления возложить на заместителя  главы  муниципального  образования  Кореновский  район     В.А. Добрывечер.</w:t>
      </w:r>
    </w:p>
    <w:p>
      <w:pPr>
        <w:pStyle w:val="ListParagraph"/>
        <w:numPr>
          <w:ilvl w:val="0"/>
          <w:numId w:val="1"/>
        </w:numPr>
        <w:spacing w:before="0" w:afterAutospacing="1"/>
        <w:ind w:left="0" w:firstLine="360"/>
        <w:contextualSpacing/>
        <w:jc w:val="both"/>
        <w:rPr>
          <w:sz w:val="28"/>
          <w:szCs w:val="28"/>
        </w:rPr>
      </w:pPr>
      <w:r>
        <w:rPr>
          <w:sz w:val="28"/>
          <w:szCs w:val="28"/>
        </w:rPr>
        <w:t>Настоящее постановление вступает в силу со дня официального опубликования и распространяет свое  действие на правоотношения, возникшие с 1 января 2020 года.</w:t>
      </w:r>
    </w:p>
    <w:p>
      <w:pPr>
        <w:pStyle w:val="ListParagraph"/>
        <w:spacing w:beforeAutospacing="1" w:afterAutospacing="1"/>
        <w:ind w:left="825" w:hanging="0"/>
        <w:contextualSpacing/>
        <w:jc w:val="both"/>
        <w:rPr>
          <w:color w:val="000000"/>
          <w:sz w:val="28"/>
          <w:szCs w:val="28"/>
        </w:rPr>
      </w:pPr>
      <w:r>
        <w:rPr>
          <w:color w:val="000000"/>
          <w:sz w:val="28"/>
          <w:szCs w:val="28"/>
        </w:rPr>
      </w:r>
    </w:p>
    <w:p>
      <w:pPr>
        <w:pStyle w:val="ListParagraph"/>
        <w:spacing w:beforeAutospacing="1" w:afterAutospacing="1"/>
        <w:ind w:left="825" w:hanging="0"/>
        <w:contextualSpacing/>
        <w:jc w:val="both"/>
        <w:rPr>
          <w:sz w:val="28"/>
          <w:szCs w:val="28"/>
        </w:rPr>
      </w:pPr>
      <w:r>
        <w:rPr>
          <w:sz w:val="28"/>
          <w:szCs w:val="28"/>
        </w:rPr>
      </w:r>
    </w:p>
    <w:p>
      <w:pPr>
        <w:pStyle w:val="Normal"/>
        <w:spacing w:beforeAutospacing="1" w:after="0"/>
        <w:jc w:val="both"/>
        <w:rPr>
          <w:sz w:val="28"/>
          <w:szCs w:val="28"/>
        </w:rPr>
      </w:pPr>
      <w:r>
        <w:rPr>
          <w:sz w:val="28"/>
          <w:szCs w:val="28"/>
        </w:rPr>
        <w:t>Глава администрации</w:t>
      </w:r>
    </w:p>
    <w:p>
      <w:pPr>
        <w:pStyle w:val="Normal"/>
        <w:jc w:val="both"/>
        <w:rPr>
          <w:sz w:val="28"/>
          <w:szCs w:val="28"/>
        </w:rPr>
      </w:pPr>
      <w:r>
        <w:rPr>
          <w:sz w:val="28"/>
          <w:szCs w:val="28"/>
        </w:rPr>
        <w:t>муниципального образования</w:t>
      </w:r>
    </w:p>
    <w:p>
      <w:pPr>
        <w:pStyle w:val="Normal"/>
        <w:jc w:val="both"/>
        <w:rPr>
          <w:sz w:val="28"/>
          <w:szCs w:val="28"/>
        </w:rPr>
      </w:pPr>
      <w:r>
        <w:rPr>
          <w:sz w:val="28"/>
          <w:szCs w:val="28"/>
        </w:rPr>
        <w:t>Кореновский район                                                                   С.А. Голобородько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Style23"/>
        <w:tabs>
          <w:tab w:val="center" w:pos="4677" w:leader="none"/>
          <w:tab w:val="left" w:pos="5220" w:leader="none"/>
          <w:tab w:val="right" w:pos="9355" w:leader="none"/>
        </w:tabs>
        <w:ind w:left="4860" w:firstLine="180"/>
        <w:jc w:val="center"/>
        <w:rPr>
          <w:sz w:val="28"/>
          <w:szCs w:val="28"/>
        </w:rPr>
      </w:pPr>
      <w:r>
        <w:rPr>
          <w:sz w:val="28"/>
          <w:szCs w:val="28"/>
        </w:rPr>
        <w:tab/>
        <w:t xml:space="preserve">ПРИЛОЖЕНИЕ </w:t>
      </w:r>
    </w:p>
    <w:p>
      <w:pPr>
        <w:pStyle w:val="Normal"/>
        <w:jc w:val="both"/>
        <w:rPr>
          <w:sz w:val="28"/>
          <w:szCs w:val="28"/>
        </w:rPr>
      </w:pPr>
      <w:r>
        <w:rPr>
          <w:sz w:val="28"/>
          <w:szCs w:val="28"/>
        </w:rPr>
        <w:tab/>
        <w:tab/>
        <w:tab/>
        <w:tab/>
        <w:tab/>
        <w:tab/>
        <w:tab/>
      </w:r>
    </w:p>
    <w:p>
      <w:pPr>
        <w:pStyle w:val="Normal"/>
        <w:jc w:val="both"/>
        <w:rPr>
          <w:sz w:val="28"/>
          <w:szCs w:val="28"/>
        </w:rPr>
      </w:pPr>
      <w:r>
        <w:rPr>
          <w:sz w:val="28"/>
          <w:szCs w:val="28"/>
        </w:rPr>
        <w:tab/>
        <w:tab/>
        <w:tab/>
        <w:tab/>
        <w:tab/>
        <w:tab/>
        <w:tab/>
        <w:tab/>
        <w:t xml:space="preserve">      </w:t>
        <w:tab/>
        <w:t xml:space="preserve"> УТВЕРЖДЕН </w:t>
      </w:r>
    </w:p>
    <w:p>
      <w:pPr>
        <w:pStyle w:val="Normal"/>
        <w:ind w:left="6096" w:hanging="6096"/>
        <w:jc w:val="both"/>
        <w:rPr>
          <w:sz w:val="28"/>
          <w:szCs w:val="28"/>
        </w:rPr>
      </w:pPr>
      <w:r>
        <w:rPr>
          <w:sz w:val="28"/>
          <w:szCs w:val="28"/>
        </w:rPr>
        <w:t xml:space="preserve">                                                                     </w:t>
      </w:r>
      <w:r>
        <w:rPr>
          <w:sz w:val="28"/>
          <w:szCs w:val="28"/>
        </w:rPr>
        <w:t xml:space="preserve">постановлением администрации </w:t>
      </w:r>
    </w:p>
    <w:p>
      <w:pPr>
        <w:pStyle w:val="Normal"/>
        <w:ind w:left="6096" w:hanging="6096"/>
        <w:jc w:val="both"/>
        <w:rPr>
          <w:sz w:val="28"/>
          <w:szCs w:val="28"/>
        </w:rPr>
      </w:pPr>
      <w:r>
        <w:rPr>
          <w:sz w:val="28"/>
          <w:szCs w:val="28"/>
        </w:rPr>
        <w:t xml:space="preserve">                                                                       </w:t>
      </w:r>
      <w:r>
        <w:rPr>
          <w:sz w:val="28"/>
          <w:szCs w:val="28"/>
        </w:rPr>
        <w:t>муниципального образования</w:t>
      </w:r>
    </w:p>
    <w:p>
      <w:pPr>
        <w:pStyle w:val="Normal"/>
        <w:ind w:left="6096" w:hanging="6096"/>
        <w:jc w:val="both"/>
        <w:rPr>
          <w:sz w:val="28"/>
          <w:szCs w:val="28"/>
        </w:rPr>
      </w:pPr>
      <w:r>
        <w:rPr>
          <w:sz w:val="28"/>
          <w:szCs w:val="28"/>
        </w:rPr>
        <w:t xml:space="preserve">                                                                                 </w:t>
      </w:r>
      <w:r>
        <w:rPr>
          <w:sz w:val="28"/>
          <w:szCs w:val="28"/>
        </w:rPr>
        <w:t>Кореновский район</w:t>
      </w:r>
    </w:p>
    <w:p>
      <w:pPr>
        <w:pStyle w:val="Normal"/>
        <w:spacing w:beforeAutospacing="1" w:afterAutospacing="1"/>
        <w:ind w:left="6096" w:hanging="6096"/>
        <w:jc w:val="both"/>
        <w:rPr>
          <w:sz w:val="28"/>
          <w:szCs w:val="28"/>
        </w:rPr>
      </w:pPr>
      <w:r>
        <w:rPr>
          <w:sz w:val="28"/>
          <w:szCs w:val="28"/>
        </w:rPr>
        <w:t xml:space="preserve">                                                                           </w:t>
      </w:r>
      <w:r>
        <w:rPr>
          <w:sz w:val="28"/>
          <w:szCs w:val="28"/>
        </w:rPr>
        <w:t xml:space="preserve">от __________________№______   </w:t>
      </w:r>
    </w:p>
    <w:p>
      <w:pPr>
        <w:pStyle w:val="Normal"/>
        <w:ind w:left="6096" w:hanging="6096"/>
        <w:jc w:val="center"/>
        <w:rPr>
          <w:sz w:val="28"/>
          <w:szCs w:val="28"/>
        </w:rPr>
      </w:pPr>
      <w:r>
        <w:rPr>
          <w:sz w:val="28"/>
          <w:szCs w:val="28"/>
        </w:rPr>
      </w:r>
    </w:p>
    <w:p>
      <w:pPr>
        <w:pStyle w:val="Normal"/>
        <w:ind w:left="6096" w:hanging="6096"/>
        <w:jc w:val="center"/>
        <w:rPr>
          <w:sz w:val="28"/>
          <w:szCs w:val="28"/>
        </w:rPr>
      </w:pPr>
      <w:r>
        <w:rPr>
          <w:sz w:val="28"/>
          <w:szCs w:val="28"/>
        </w:rPr>
        <w:t xml:space="preserve">Порядок </w:t>
      </w:r>
    </w:p>
    <w:p>
      <w:pPr>
        <w:pStyle w:val="Normal"/>
        <w:ind w:left="567" w:hanging="567"/>
        <w:jc w:val="center"/>
        <w:rPr>
          <w:sz w:val="28"/>
          <w:szCs w:val="28"/>
        </w:rPr>
      </w:pPr>
      <w:r>
        <w:rPr>
          <w:sz w:val="28"/>
          <w:szCs w:val="28"/>
        </w:rPr>
        <w:t>формирования перечня налоговых расходов и проведения оценки налоговых расходов муниципального образования Кореновский район</w:t>
      </w:r>
    </w:p>
    <w:p>
      <w:pPr>
        <w:pStyle w:val="Normal"/>
        <w:ind w:left="6095" w:hanging="6095"/>
        <w:jc w:val="center"/>
        <w:rPr>
          <w:sz w:val="28"/>
          <w:szCs w:val="28"/>
        </w:rPr>
      </w:pPr>
      <w:r>
        <w:rPr>
          <w:sz w:val="28"/>
          <w:szCs w:val="28"/>
        </w:rPr>
      </w:r>
    </w:p>
    <w:p>
      <w:pPr>
        <w:pStyle w:val="ListParagraph"/>
        <w:numPr>
          <w:ilvl w:val="0"/>
          <w:numId w:val="2"/>
        </w:numPr>
        <w:jc w:val="center"/>
        <w:rPr>
          <w:sz w:val="28"/>
          <w:szCs w:val="28"/>
        </w:rPr>
      </w:pPr>
      <w:r>
        <w:rPr>
          <w:sz w:val="28"/>
          <w:szCs w:val="28"/>
        </w:rPr>
        <w:t>Общие положения</w:t>
      </w:r>
    </w:p>
    <w:p>
      <w:pPr>
        <w:pStyle w:val="ListParagraph"/>
        <w:jc w:val="center"/>
        <w:rPr>
          <w:sz w:val="28"/>
          <w:szCs w:val="28"/>
        </w:rPr>
      </w:pPr>
      <w:r>
        <w:rPr>
          <w:sz w:val="28"/>
          <w:szCs w:val="28"/>
        </w:rPr>
      </w:r>
    </w:p>
    <w:p>
      <w:pPr>
        <w:pStyle w:val="Normal"/>
        <w:widowControl w:val="false"/>
        <w:ind w:firstLine="567"/>
        <w:jc w:val="both"/>
        <w:rPr>
          <w:sz w:val="28"/>
          <w:szCs w:val="28"/>
        </w:rPr>
      </w:pPr>
      <w:r>
        <w:rPr>
          <w:sz w:val="28"/>
          <w:szCs w:val="28"/>
        </w:rPr>
        <w:t>1.1. Настоящий Порядок определяет правила формирования перечня налоговых расходов, установленных нормативными правовыми актами муниципального образования Кореновский район, порядок и критерии  проведения оценки осуществляемых (планируемых) налоговых расходов муниципального образования Кореновский район (далее–Порядок).</w:t>
      </w:r>
    </w:p>
    <w:p>
      <w:pPr>
        <w:pStyle w:val="Normal"/>
        <w:jc w:val="center"/>
        <w:rPr>
          <w:b/>
          <w:b/>
          <w:sz w:val="28"/>
          <w:szCs w:val="28"/>
        </w:rPr>
      </w:pPr>
      <w:r>
        <w:rPr>
          <w:b/>
          <w:sz w:val="28"/>
          <w:szCs w:val="28"/>
        </w:rPr>
      </w:r>
    </w:p>
    <w:p>
      <w:pPr>
        <w:pStyle w:val="ListParagraph"/>
        <w:numPr>
          <w:ilvl w:val="1"/>
          <w:numId w:val="3"/>
        </w:numPr>
        <w:rPr>
          <w:sz w:val="28"/>
          <w:szCs w:val="28"/>
        </w:rPr>
      </w:pPr>
      <w:r>
        <w:rPr>
          <w:sz w:val="28"/>
          <w:szCs w:val="28"/>
        </w:rPr>
        <w:t>Термины и понятия, используемые в настоящем Порядке:</w:t>
      </w:r>
    </w:p>
    <w:p>
      <w:pPr>
        <w:pStyle w:val="ListParagraph"/>
        <w:rPr>
          <w:sz w:val="28"/>
          <w:szCs w:val="28"/>
        </w:rPr>
      </w:pPr>
      <w:r>
        <w:rPr>
          <w:sz w:val="28"/>
          <w:szCs w:val="28"/>
        </w:rPr>
      </w:r>
    </w:p>
    <w:p>
      <w:pPr>
        <w:pStyle w:val="Normal"/>
        <w:shd w:val="clear" w:color="auto" w:fill="FFFFFF"/>
        <w:ind w:firstLine="567"/>
        <w:jc w:val="both"/>
        <w:rPr>
          <w:sz w:val="28"/>
          <w:szCs w:val="28"/>
        </w:rPr>
      </w:pPr>
      <w:r>
        <w:rPr>
          <w:sz w:val="28"/>
          <w:szCs w:val="28"/>
        </w:rPr>
        <w:t>«куратор налогового расхода» - администрация муниципального образования Кореновский район, в лице структурных подразделений  администрации муниципального образования Кореновский район ответственных в соответствии с полномочиями, установленными нормативными правовыми актами муниципального образования Кореновский район, за достижение соответствующих налоговому расходу целей муниципальной (ведомственной целевой) программы и (или) целей социально-экономической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w:t>
      </w:r>
    </w:p>
    <w:p>
      <w:pPr>
        <w:pStyle w:val="Normal"/>
        <w:shd w:val="clear" w:color="auto" w:fill="FFFFFF"/>
        <w:ind w:firstLine="567"/>
        <w:jc w:val="both"/>
        <w:rPr>
          <w:sz w:val="28"/>
          <w:szCs w:val="28"/>
        </w:rPr>
      </w:pPr>
      <w:r>
        <w:rPr>
          <w:color w:val="26282F"/>
          <w:sz w:val="28"/>
          <w:szCs w:val="28"/>
        </w:rPr>
        <w:t xml:space="preserve">«нормативные характеристики налоговых расходов муниципального образования Кореновский район» </w:t>
      </w:r>
      <w:r>
        <w:rPr>
          <w:sz w:val="28"/>
          <w:szCs w:val="28"/>
        </w:rPr>
        <w:t xml:space="preserve">- сведения о положениях нормативно- правовых актов </w:t>
      </w:r>
      <w:r>
        <w:rPr>
          <w:color w:val="26282F"/>
          <w:sz w:val="28"/>
          <w:szCs w:val="28"/>
        </w:rPr>
        <w:t>муниципального образования Кореновский район</w:t>
      </w:r>
      <w:r>
        <w:rPr>
          <w:sz w:val="28"/>
          <w:szCs w:val="28"/>
        </w:rPr>
        <w:t>, которыми предусматриваются налоговые льготы, освобождения и иные преференции по налогам, сборам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муниципального образования Кореновский район;</w:t>
      </w:r>
    </w:p>
    <w:p>
      <w:pPr>
        <w:pStyle w:val="Normal"/>
        <w:shd w:val="clear" w:color="auto" w:fill="FFFFFF"/>
        <w:ind w:firstLine="567"/>
        <w:jc w:val="both"/>
        <w:rPr>
          <w:b/>
          <w:b/>
          <w:bCs/>
          <w:color w:val="26282F"/>
          <w:sz w:val="28"/>
          <w:szCs w:val="28"/>
        </w:rPr>
      </w:pPr>
      <w:r>
        <w:rPr>
          <w:sz w:val="28"/>
          <w:szCs w:val="28"/>
        </w:rPr>
        <w:t>«</w:t>
      </w:r>
      <w:r>
        <w:rPr>
          <w:color w:val="26282F"/>
          <w:sz w:val="28"/>
          <w:szCs w:val="28"/>
        </w:rPr>
        <w:t>оценка налоговых расходов муниципального образования Кореновский район»</w:t>
      </w:r>
      <w:r>
        <w:rPr>
          <w:sz w:val="28"/>
          <w:szCs w:val="28"/>
        </w:rPr>
        <w:t xml:space="preserve"> - комплекс мероприятий по оценке объёмов налоговых расходов </w:t>
      </w:r>
      <w:r>
        <w:rPr>
          <w:color w:val="26282F"/>
          <w:sz w:val="28"/>
          <w:szCs w:val="28"/>
        </w:rPr>
        <w:t>муниципального образования Кореновский район</w:t>
      </w:r>
      <w:r>
        <w:rPr>
          <w:sz w:val="28"/>
          <w:szCs w:val="28"/>
        </w:rPr>
        <w:t xml:space="preserve">, обусловленных льготами, предоставленными плательщикам, а также по оценке эффективности налоговых расходов </w:t>
      </w:r>
      <w:r>
        <w:rPr>
          <w:color w:val="26282F"/>
          <w:sz w:val="28"/>
          <w:szCs w:val="28"/>
        </w:rPr>
        <w:t>муниципального образования Кореновский район</w:t>
      </w:r>
      <w:r>
        <w:rPr>
          <w:b/>
          <w:bCs/>
          <w:color w:val="26282F"/>
          <w:sz w:val="28"/>
          <w:szCs w:val="28"/>
        </w:rPr>
        <w:t>;</w:t>
      </w:r>
    </w:p>
    <w:p>
      <w:pPr>
        <w:pStyle w:val="Normal"/>
        <w:shd w:val="clear" w:color="auto" w:fill="FFFFFF"/>
        <w:ind w:firstLine="567"/>
        <w:jc w:val="both"/>
        <w:rPr>
          <w:sz w:val="28"/>
          <w:szCs w:val="28"/>
        </w:rPr>
      </w:pPr>
      <w:r>
        <w:rPr>
          <w:color w:val="26282F"/>
          <w:sz w:val="28"/>
          <w:szCs w:val="28"/>
        </w:rPr>
        <w:t>«оценка объёмов налоговых расходов муниципального образования Кореновский район»</w:t>
      </w:r>
      <w:r>
        <w:rPr>
          <w:sz w:val="28"/>
          <w:szCs w:val="28"/>
        </w:rPr>
        <w:t xml:space="preserve"> - определение объёмов выпадающих доходов бюджета </w:t>
      </w:r>
      <w:r>
        <w:rPr>
          <w:color w:val="26282F"/>
          <w:sz w:val="28"/>
          <w:szCs w:val="28"/>
        </w:rPr>
        <w:t>муниципального образования Кореновский район</w:t>
      </w:r>
      <w:r>
        <w:rPr>
          <w:sz w:val="28"/>
          <w:szCs w:val="28"/>
        </w:rPr>
        <w:t>, обусловленных налоговыми льготами, предоставленными плательщикам;</w:t>
      </w:r>
    </w:p>
    <w:p>
      <w:pPr>
        <w:pStyle w:val="Normal"/>
        <w:shd w:val="clear" w:color="auto" w:fill="FFFFFF"/>
        <w:ind w:firstLine="567"/>
        <w:jc w:val="both"/>
        <w:rPr>
          <w:sz w:val="28"/>
          <w:szCs w:val="28"/>
        </w:rPr>
      </w:pPr>
      <w:r>
        <w:rPr>
          <w:color w:val="26282F"/>
          <w:sz w:val="28"/>
          <w:szCs w:val="28"/>
        </w:rPr>
        <w:t>«оценка эффективности налоговых расходов муниципального образования Кореновский район»</w:t>
      </w:r>
      <w:r>
        <w:rPr>
          <w:sz w:val="28"/>
          <w:szCs w:val="28"/>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w:t>
      </w:r>
      <w:r>
        <w:rPr>
          <w:color w:val="26282F"/>
          <w:sz w:val="28"/>
          <w:szCs w:val="28"/>
        </w:rPr>
        <w:t>муниципального образования Кореновский район</w:t>
      </w:r>
      <w:r>
        <w:rPr>
          <w:sz w:val="28"/>
          <w:szCs w:val="28"/>
        </w:rPr>
        <w:t>;</w:t>
      </w:r>
    </w:p>
    <w:p>
      <w:pPr>
        <w:pStyle w:val="Normal"/>
        <w:shd w:val="clear" w:color="auto" w:fill="FFFFFF"/>
        <w:ind w:firstLine="567"/>
        <w:jc w:val="both"/>
        <w:rPr>
          <w:sz w:val="28"/>
          <w:szCs w:val="28"/>
        </w:rPr>
      </w:pPr>
      <w:r>
        <w:rPr>
          <w:rFonts w:eastAsia="Calibri" w:eastAsiaTheme="minorHAnsi"/>
          <w:color w:val="000000"/>
          <w:sz w:val="28"/>
          <w:szCs w:val="28"/>
          <w:lang w:eastAsia="en-US"/>
        </w:rPr>
        <w:t xml:space="preserve">«перечень налоговых расходов муниципального образования Кореновский район» – документ, содержащий сведения о распределении налоговых расходов муниципального образования Кореновский район  в соответствии с целями муниципальных (ведомственных целевых) программ, структурных элементов муниципальных (ведомственных целевых) программ  и (или) целями социально - экономической политики муниципального образования Кореновский район, </w:t>
      </w:r>
      <w:r>
        <w:rPr>
          <w:sz w:val="28"/>
          <w:szCs w:val="28"/>
        </w:rPr>
        <w:t xml:space="preserve">не относящимися к муниципальным (ведомственным целевым) программам муниципального образования  </w:t>
      </w:r>
      <w:r>
        <w:rPr>
          <w:rFonts w:eastAsia="Calibri" w:eastAsiaTheme="minorHAnsi"/>
          <w:color w:val="000000"/>
          <w:sz w:val="28"/>
          <w:szCs w:val="28"/>
          <w:lang w:eastAsia="en-US"/>
        </w:rPr>
        <w:t>Кореновский район</w:t>
      </w:r>
      <w:r>
        <w:rPr>
          <w:sz w:val="28"/>
          <w:szCs w:val="28"/>
        </w:rPr>
        <w:t>, а также о кураторах налоговых расходов;</w:t>
      </w:r>
    </w:p>
    <w:p>
      <w:pPr>
        <w:pStyle w:val="Normal"/>
        <w:shd w:val="clear" w:color="auto" w:fill="FFFFFF"/>
        <w:jc w:val="both"/>
        <w:rPr>
          <w:sz w:val="28"/>
          <w:szCs w:val="28"/>
        </w:rPr>
      </w:pPr>
      <w:r>
        <w:rPr>
          <w:sz w:val="28"/>
          <w:szCs w:val="28"/>
        </w:rPr>
        <w:tab/>
        <w:t>«плательщики» - плательщики налогов, сборов;</w:t>
      </w:r>
    </w:p>
    <w:p>
      <w:pPr>
        <w:pStyle w:val="Normal"/>
        <w:widowControl w:val="false"/>
        <w:jc w:val="both"/>
        <w:rPr>
          <w:sz w:val="28"/>
          <w:szCs w:val="28"/>
        </w:rPr>
      </w:pPr>
      <w:r>
        <w:rPr>
          <w:rFonts w:eastAsia="Calibri" w:eastAsiaTheme="minorHAnsi"/>
          <w:color w:val="000000"/>
          <w:sz w:val="28"/>
          <w:szCs w:val="28"/>
          <w:lang w:eastAsia="en-US"/>
        </w:rPr>
        <w:tab/>
        <w:t>«</w:t>
      </w:r>
      <w:r>
        <w:rPr>
          <w:color w:val="26282F"/>
          <w:sz w:val="28"/>
          <w:szCs w:val="28"/>
        </w:rPr>
        <w:t xml:space="preserve">социальные налоговые расходы </w:t>
      </w:r>
      <w:r>
        <w:rPr>
          <w:rFonts w:eastAsia="Calibri" w:eastAsiaTheme="minorHAnsi"/>
          <w:color w:val="000000"/>
          <w:sz w:val="28"/>
          <w:szCs w:val="28"/>
          <w:lang w:eastAsia="en-US"/>
        </w:rPr>
        <w:t xml:space="preserve">муниципального образования Кореновский район» </w:t>
      </w:r>
      <w:r>
        <w:rPr>
          <w:sz w:val="28"/>
          <w:szCs w:val="28"/>
        </w:rPr>
        <w:t xml:space="preserve">- целевая категория налоговых расходов </w:t>
      </w:r>
      <w:r>
        <w:rPr>
          <w:rFonts w:eastAsia="Calibri" w:eastAsiaTheme="minorHAnsi"/>
          <w:color w:val="000000"/>
          <w:sz w:val="28"/>
          <w:szCs w:val="28"/>
          <w:lang w:eastAsia="en-US"/>
        </w:rPr>
        <w:t>муниципального образования Кореновский район</w:t>
      </w:r>
      <w:r>
        <w:rPr>
          <w:sz w:val="28"/>
          <w:szCs w:val="28"/>
        </w:rPr>
        <w:t>, обусловленных необходимостью обеспечения социальной защиты (поддержки) населения;</w:t>
      </w:r>
    </w:p>
    <w:p>
      <w:pPr>
        <w:pStyle w:val="Normal"/>
        <w:widowControl w:val="false"/>
        <w:jc w:val="both"/>
        <w:rPr>
          <w:sz w:val="28"/>
          <w:szCs w:val="28"/>
        </w:rPr>
      </w:pPr>
      <w:r>
        <w:rPr>
          <w:color w:val="26282F"/>
          <w:sz w:val="28"/>
          <w:szCs w:val="28"/>
        </w:rPr>
        <w:tab/>
        <w:t xml:space="preserve">«стимулирующие налоговые расходы </w:t>
      </w:r>
      <w:r>
        <w:rPr>
          <w:rFonts w:eastAsia="Calibri" w:eastAsiaTheme="minorHAnsi"/>
          <w:color w:val="000000"/>
          <w:sz w:val="28"/>
          <w:szCs w:val="28"/>
          <w:lang w:eastAsia="en-US"/>
        </w:rPr>
        <w:t xml:space="preserve">муниципального образования Кореновский район» </w:t>
      </w:r>
      <w:r>
        <w:rPr>
          <w:sz w:val="28"/>
          <w:szCs w:val="28"/>
        </w:rPr>
        <w:t xml:space="preserve">- целевая категория налоговых расходов </w:t>
      </w:r>
      <w:r>
        <w:rPr>
          <w:rFonts w:eastAsia="Calibri" w:eastAsiaTheme="minorHAnsi"/>
          <w:color w:val="000000"/>
          <w:sz w:val="28"/>
          <w:szCs w:val="28"/>
          <w:lang w:eastAsia="en-US"/>
        </w:rPr>
        <w:t>муниципального образования Кореновский район</w:t>
      </w:r>
      <w:r>
        <w:rPr>
          <w:sz w:val="28"/>
          <w:szCs w:val="28"/>
        </w:rPr>
        <w:t xml:space="preserve"> предполагающих стимулирование экономической активности субъектов предпринимательской деятельности и последующее увеличение доходов бюджета  </w:t>
      </w:r>
      <w:r>
        <w:rPr>
          <w:rFonts w:eastAsia="Calibri" w:eastAsiaTheme="minorHAnsi"/>
          <w:color w:val="000000"/>
          <w:sz w:val="28"/>
          <w:szCs w:val="28"/>
          <w:lang w:eastAsia="en-US"/>
        </w:rPr>
        <w:t>муниципального образования Кореновский район</w:t>
      </w:r>
      <w:r>
        <w:rPr>
          <w:sz w:val="28"/>
          <w:szCs w:val="28"/>
        </w:rPr>
        <w:t>;</w:t>
      </w:r>
    </w:p>
    <w:p>
      <w:pPr>
        <w:pStyle w:val="Normal"/>
        <w:widowControl w:val="false"/>
        <w:jc w:val="both"/>
        <w:rPr>
          <w:sz w:val="28"/>
          <w:szCs w:val="28"/>
        </w:rPr>
      </w:pPr>
      <w:r>
        <w:rPr>
          <w:color w:val="26282F"/>
          <w:sz w:val="28"/>
          <w:szCs w:val="28"/>
        </w:rPr>
        <w:tab/>
        <w:t xml:space="preserve">«технические налоговые расходы </w:t>
      </w:r>
      <w:r>
        <w:rPr>
          <w:rFonts w:eastAsia="Calibri" w:eastAsiaTheme="minorHAnsi"/>
          <w:color w:val="000000"/>
          <w:sz w:val="28"/>
          <w:szCs w:val="28"/>
          <w:lang w:eastAsia="en-US"/>
        </w:rPr>
        <w:t xml:space="preserve">муниципального образования Кореновский район» </w:t>
      </w:r>
      <w:r>
        <w:rPr>
          <w:sz w:val="28"/>
          <w:szCs w:val="28"/>
        </w:rPr>
        <w:t xml:space="preserve">- целевая категория налоговых расходов </w:t>
      </w:r>
      <w:r>
        <w:rPr>
          <w:rFonts w:eastAsia="Calibri" w:eastAsiaTheme="minorHAnsi"/>
          <w:color w:val="000000"/>
          <w:sz w:val="28"/>
          <w:szCs w:val="28"/>
          <w:lang w:eastAsia="en-US"/>
        </w:rPr>
        <w:t>муниципального образования Кореновский район</w:t>
      </w:r>
      <w:r>
        <w:rPr>
          <w:sz w:val="28"/>
          <w:szCs w:val="28"/>
        </w:rPr>
        <w:t>, предполагающих уменьшение расходов плательщиков, воспользовавшихся льготами, финансовое обеспечение которых осуществляется в полном объёме или частично за счёт средств бюджета муниципального образования Кореновский район;</w:t>
      </w:r>
    </w:p>
    <w:p>
      <w:pPr>
        <w:pStyle w:val="Normal"/>
        <w:widowControl w:val="false"/>
        <w:ind w:firstLine="851"/>
        <w:jc w:val="both"/>
        <w:rPr>
          <w:sz w:val="28"/>
          <w:szCs w:val="28"/>
        </w:rPr>
      </w:pPr>
      <w:r>
        <w:rPr>
          <w:color w:val="26282F"/>
          <w:sz w:val="28"/>
          <w:szCs w:val="28"/>
        </w:rPr>
        <w:t xml:space="preserve">«фискальные характеристики налоговых расходов </w:t>
      </w:r>
      <w:r>
        <w:rPr>
          <w:rFonts w:eastAsia="Calibri" w:eastAsiaTheme="minorHAnsi"/>
          <w:color w:val="000000"/>
          <w:sz w:val="28"/>
          <w:szCs w:val="28"/>
          <w:lang w:eastAsia="en-US"/>
        </w:rPr>
        <w:t xml:space="preserve">муниципального образования Кореновский район» </w:t>
      </w:r>
      <w:r>
        <w:rPr>
          <w:sz w:val="28"/>
          <w:szCs w:val="28"/>
        </w:rPr>
        <w:t xml:space="preserve">- сведения об объёме льгот, предоставленных плательщикам, о численности получателей льгот и об объёме налогов, задекларированных ими для уплаты в бюджет </w:t>
      </w:r>
      <w:r>
        <w:rPr>
          <w:rFonts w:eastAsia="Calibri" w:eastAsiaTheme="minorHAnsi"/>
          <w:color w:val="000000"/>
          <w:sz w:val="28"/>
          <w:szCs w:val="28"/>
          <w:lang w:eastAsia="en-US"/>
        </w:rPr>
        <w:t>муниципального образования Кореновский район</w:t>
      </w:r>
      <w:r>
        <w:rPr>
          <w:sz w:val="28"/>
          <w:szCs w:val="28"/>
        </w:rPr>
        <w:t>;</w:t>
      </w:r>
    </w:p>
    <w:p>
      <w:pPr>
        <w:pStyle w:val="Normal"/>
        <w:widowControl w:val="false"/>
        <w:jc w:val="both"/>
        <w:rPr>
          <w:sz w:val="28"/>
          <w:szCs w:val="28"/>
        </w:rPr>
      </w:pPr>
      <w:r>
        <w:rPr>
          <w:sz w:val="28"/>
          <w:szCs w:val="28"/>
        </w:rPr>
        <w:tab/>
        <w:t>«</w:t>
      </w:r>
      <w:r>
        <w:rPr>
          <w:color w:val="26282F"/>
          <w:sz w:val="28"/>
          <w:szCs w:val="28"/>
        </w:rPr>
        <w:t xml:space="preserve">целевые характеристики налогового расхода </w:t>
      </w:r>
      <w:r>
        <w:rPr>
          <w:rFonts w:eastAsia="Calibri" w:eastAsiaTheme="minorHAnsi"/>
          <w:color w:val="000000"/>
          <w:sz w:val="28"/>
          <w:szCs w:val="28"/>
          <w:lang w:eastAsia="en-US"/>
        </w:rPr>
        <w:t xml:space="preserve">муниципального образования Кореновский район» </w:t>
      </w:r>
      <w:r>
        <w:rPr>
          <w:sz w:val="28"/>
          <w:szCs w:val="28"/>
        </w:rPr>
        <w:t xml:space="preserve">-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нормативно - правовыми актами </w:t>
      </w:r>
      <w:r>
        <w:rPr>
          <w:rFonts w:eastAsia="Calibri" w:eastAsiaTheme="minorHAnsi"/>
          <w:color w:val="000000"/>
          <w:sz w:val="28"/>
          <w:szCs w:val="28"/>
          <w:lang w:eastAsia="en-US"/>
        </w:rPr>
        <w:t>муниципального образования Кореновский район</w:t>
      </w:r>
      <w:r>
        <w:rPr>
          <w:sz w:val="28"/>
          <w:szCs w:val="28"/>
        </w:rPr>
        <w:t>.</w:t>
      </w:r>
    </w:p>
    <w:p>
      <w:pPr>
        <w:pStyle w:val="Normal"/>
        <w:widowControl w:val="false"/>
        <w:jc w:val="both"/>
        <w:rPr>
          <w:sz w:val="28"/>
          <w:szCs w:val="28"/>
        </w:rPr>
      </w:pPr>
      <w:r>
        <w:rPr>
          <w:sz w:val="28"/>
          <w:szCs w:val="28"/>
        </w:rPr>
      </w:r>
    </w:p>
    <w:p>
      <w:pPr>
        <w:pStyle w:val="Normal"/>
        <w:shd w:val="clear" w:color="auto" w:fill="FFFFFF"/>
        <w:ind w:firstLine="567"/>
        <w:jc w:val="both"/>
        <w:rPr>
          <w:rFonts w:eastAsia="Calibri" w:eastAsiaTheme="minorHAnsi"/>
          <w:color w:val="000000"/>
          <w:sz w:val="28"/>
          <w:szCs w:val="28"/>
          <w:lang w:eastAsia="en-US"/>
        </w:rPr>
      </w:pPr>
      <w:r>
        <w:rPr>
          <w:rFonts w:eastAsia="Calibri" w:eastAsiaTheme="minorHAnsi"/>
          <w:color w:val="000000"/>
          <w:sz w:val="28"/>
          <w:szCs w:val="28"/>
          <w:lang w:eastAsia="en-US"/>
        </w:rPr>
      </w:r>
    </w:p>
    <w:p>
      <w:pPr>
        <w:pStyle w:val="ListParagraph"/>
        <w:numPr>
          <w:ilvl w:val="0"/>
          <w:numId w:val="2"/>
        </w:numPr>
        <w:shd w:val="clear" w:color="auto" w:fill="FFFFFF"/>
        <w:jc w:val="center"/>
        <w:rPr>
          <w:sz w:val="28"/>
          <w:szCs w:val="28"/>
        </w:rPr>
      </w:pPr>
      <w:r>
        <w:rPr>
          <w:sz w:val="28"/>
          <w:szCs w:val="28"/>
        </w:rPr>
        <w:t>Формирование перечня налоговых расходов муниципального образования Кореновский район</w:t>
      </w:r>
    </w:p>
    <w:p>
      <w:pPr>
        <w:pStyle w:val="Normal"/>
        <w:shd w:val="clear" w:color="auto" w:fill="FFFFFF"/>
        <w:ind w:left="360" w:hanging="0"/>
        <w:jc w:val="center"/>
        <w:rPr>
          <w:sz w:val="28"/>
          <w:szCs w:val="28"/>
        </w:rPr>
      </w:pPr>
      <w:r>
        <w:rPr>
          <w:sz w:val="28"/>
          <w:szCs w:val="28"/>
        </w:rPr>
      </w:r>
    </w:p>
    <w:p>
      <w:pPr>
        <w:pStyle w:val="ListParagraph"/>
        <w:ind w:left="0" w:hanging="0"/>
        <w:jc w:val="both"/>
        <w:rPr>
          <w:sz w:val="28"/>
          <w:szCs w:val="28"/>
        </w:rPr>
      </w:pPr>
      <w:r>
        <w:rPr>
          <w:sz w:val="28"/>
          <w:szCs w:val="28"/>
        </w:rPr>
        <w:tab/>
        <w:t>2.1. Проект перечня налоговых расходов муниципального образования Кореновский район  на очередной финансовый год и плановый период (далее - проект перечня налоговых расходов) формируется финансовым управлением администрации муниципального образования Кореновский район (далее - финансовое управление) согласно Приложению № 1 к настоящему Порядку до</w:t>
      </w:r>
      <w:r>
        <w:rPr>
          <w:b/>
          <w:sz w:val="28"/>
          <w:szCs w:val="28"/>
        </w:rPr>
        <w:t xml:space="preserve"> </w:t>
      </w:r>
      <w:r>
        <w:rPr>
          <w:sz w:val="28"/>
          <w:szCs w:val="28"/>
        </w:rPr>
        <w:t>25 марта</w:t>
      </w:r>
      <w:r>
        <w:rPr>
          <w:b/>
          <w:sz w:val="28"/>
          <w:szCs w:val="28"/>
        </w:rPr>
        <w:t xml:space="preserve"> </w:t>
      </w:r>
      <w:r>
        <w:rPr>
          <w:sz w:val="28"/>
          <w:szCs w:val="28"/>
        </w:rPr>
        <w:t>и направляется на согласование куратору налогового расхода.</w:t>
      </w:r>
    </w:p>
    <w:p>
      <w:pPr>
        <w:pStyle w:val="ListParagraph"/>
        <w:ind w:left="0" w:hanging="0"/>
        <w:jc w:val="both"/>
        <w:rPr/>
      </w:pPr>
      <w:bookmarkStart w:id="1" w:name="sub_1006"/>
      <w:r>
        <w:rPr>
          <w:sz w:val="28"/>
          <w:szCs w:val="28"/>
        </w:rPr>
        <w:tab/>
        <w:t xml:space="preserve">2.2. </w:t>
      </w:r>
      <w:bookmarkEnd w:id="1"/>
      <w:r>
        <w:rPr>
          <w:sz w:val="28"/>
          <w:szCs w:val="28"/>
        </w:rPr>
        <w:t xml:space="preserve">Куратор налогового расхода, указанный в </w:t>
      </w:r>
      <w:r>
        <w:fldChar w:fldCharType="begin"/>
      </w:r>
      <w:r>
        <w:rPr>
          <w:sz w:val="28"/>
          <w:szCs w:val="28"/>
        </w:rPr>
        <w:instrText> HYPERLINK "file:///Z:/2019%20%D0%B3%D0%BE%D0%B4/%D0%98%D0%9D%D0%A4%D0%9E%D0%A0%D0%9C%D0%90%D0%A6%D0%98%D0%AF%20%D0%9A%D0%A0%D0%90%D0%99/%D0%AD%D1%84%D1%84%D0%B5%D0%BA%D1%82%D0%B8%D0%B2%D0%BD%D0%BE%D1%81%D1%82%D1%8C%20%D0%BD%D0%B0%D0%BB%D0%BE%D0%B3%D0%BE%D0%B2%D1%8B%D1%85%20%D0%BB%D1%8C%D0%B3%D0%BE%D1%82/%D0%9F%D0%BE%D1%81%D1%82%D0%B0%D0%BD%D0%BE%D0%B2%D0%BB%D0%B5%D0%BD%D0%B8%D0%B5%20%D0%9F%D1%80%D0%B0%D0%B2%D0%B8%D1%82%D0%B5%D0%BB%D1%8C%D1%81%D1%82%D0%B2%D0%B0%20%D0%A0%D0%A4%20%D0%BE%D1%82%2012%20%D0%B0%D0%BF%D1%80%D0%B5%D0%BB%D1%8F%202019%20%D0%B3.%20N%20439%20'%D0%9E.rtf" \l "sub_1006"</w:instrText>
      </w:r>
      <w:r>
        <w:rPr>
          <w:sz w:val="28"/>
          <w:szCs w:val="28"/>
        </w:rPr>
        <w:fldChar w:fldCharType="separate"/>
      </w:r>
      <w:r>
        <w:rPr>
          <w:sz w:val="28"/>
          <w:szCs w:val="28"/>
        </w:rPr>
        <w:t>пункте 2.1.</w:t>
      </w:r>
      <w:r>
        <w:rPr>
          <w:sz w:val="28"/>
          <w:szCs w:val="28"/>
        </w:rPr>
        <w:fldChar w:fldCharType="end"/>
      </w:r>
      <w:r>
        <w:rPr>
          <w:sz w:val="28"/>
          <w:szCs w:val="28"/>
        </w:rPr>
        <w:t xml:space="preserve"> настоящего Порядка рассматривает проект перечня налоговых расходов на предмет предлагаемого распределения налоговых расходов муниципального образования Кореновский район в соответствии с целями муниципальных (ведомственных целевых) программ, </w:t>
      </w:r>
      <w:r>
        <w:rPr>
          <w:rFonts w:eastAsia="Calibri" w:eastAsiaTheme="minorHAnsi"/>
          <w:color w:val="000000"/>
          <w:sz w:val="28"/>
          <w:szCs w:val="28"/>
          <w:lang w:eastAsia="en-US"/>
        </w:rPr>
        <w:t>структурных элементов муниципальных  (ведомственных целевых) программ</w:t>
      </w:r>
      <w:r>
        <w:rPr>
          <w:sz w:val="28"/>
          <w:szCs w:val="28"/>
        </w:rPr>
        <w:t xml:space="preserve"> муниципального образования Кореновский район и (или) целями социально - экономической  политики муниципального образования Кореновский район, не относящимися к муниципальным (ведомственным целевым) программам муниципального образования Кореновский район, и определения кураторов налоговых расходов.</w:t>
      </w:r>
    </w:p>
    <w:p>
      <w:pPr>
        <w:pStyle w:val="ListParagraph"/>
        <w:ind w:left="0" w:hanging="0"/>
        <w:jc w:val="both"/>
        <w:rPr>
          <w:sz w:val="28"/>
          <w:szCs w:val="28"/>
        </w:rPr>
      </w:pPr>
      <w:r>
        <w:rPr>
          <w:sz w:val="28"/>
          <w:szCs w:val="28"/>
        </w:rPr>
        <w:tab/>
        <w:t>Замечания и предложения по уточнению проекта перечня налоговых расходов направляются в финансовое управление муниципального образования Кореновский район до 10 апреля.</w:t>
      </w:r>
    </w:p>
    <w:p>
      <w:pPr>
        <w:pStyle w:val="ListParagraph"/>
        <w:ind w:left="0" w:hanging="0"/>
        <w:jc w:val="both"/>
        <w:rPr/>
      </w:pPr>
      <w:r>
        <w:rPr>
          <w:sz w:val="28"/>
          <w:szCs w:val="28"/>
        </w:rPr>
        <w:tab/>
        <w:t xml:space="preserve">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 и направлению в финансовое управление муниципального образования Кореновский в течение срока, указанного в </w:t>
      </w:r>
      <w:r>
        <w:fldChar w:fldCharType="begin"/>
      </w:r>
      <w:r>
        <w:rPr>
          <w:sz w:val="28"/>
          <w:szCs w:val="28"/>
          <w:color w:val="00000A"/>
        </w:rPr>
        <w:instrText> HYPERLINK "file:///Z:/2019%20%D0%B3%D0%BE%D0%B4/%D0%98%D0%9D%D0%A4%D0%9E%D0%A0%D0%9C%D0%90%D0%A6%D0%98%D0%AF%20%D0%9A%D0%A0%D0%90%D0%99/%D0%AD%D1%84%D1%84%D0%B5%D0%BA%D1%82%D0%B8%D0%B2%D0%BD%D0%BE%D1%81%D1%82%D1%8C%20%D0%BD%D0%B0%D0%BB%D0%BE%D0%B3%D0%BE%D0%B2%D1%8B%D1%85%20%D0%BB%D1%8C%D0%B3%D0%BE%D1%82/%D0%9F%D0%BE%D1%81%D1%82%D0%B0%D0%BD%D0%BE%D0%B2%D0%BB%D0%B5%D0%BD%D0%B8%D0%B5%20%D0%9F%D1%80%D0%B0%D0%B2%D0%B8%D1%82%D0%B5%D0%BB%D1%8C%D1%81%D1%82%D0%B2%D0%B0%20%D0%A0%D0%A4%20%D0%BE%D1%82%2012%20%D0%B0%D0%BF%D1%80%D0%B5%D0%BB%D1%8F%202019%20%D0%B3.%20N%20439%20'%D0%9E.rtf" \l "sub_1007"</w:instrText>
      </w:r>
      <w:r>
        <w:rPr>
          <w:sz w:val="28"/>
          <w:szCs w:val="28"/>
          <w:color w:val="00000A"/>
        </w:rPr>
        <w:fldChar w:fldCharType="separate"/>
      </w:r>
      <w:r>
        <w:rPr>
          <w:color w:val="00000A"/>
          <w:sz w:val="28"/>
          <w:szCs w:val="28"/>
        </w:rPr>
        <w:t>абзаце втором</w:t>
      </w:r>
      <w:r>
        <w:rPr>
          <w:sz w:val="28"/>
          <w:szCs w:val="28"/>
          <w:color w:val="00000A"/>
        </w:rPr>
        <w:fldChar w:fldCharType="end"/>
      </w:r>
      <w:r>
        <w:rPr>
          <w:sz w:val="28"/>
          <w:szCs w:val="28"/>
        </w:rPr>
        <w:t xml:space="preserve"> настоящего пункта. В случае если эти замечания и предложения не направлены в финансовое управление в  течение срока, указанного в </w:t>
      </w:r>
      <w:r>
        <w:fldChar w:fldCharType="begin"/>
      </w:r>
      <w:r>
        <w:rPr>
          <w:sz w:val="28"/>
          <w:szCs w:val="28"/>
          <w:color w:val="00000A"/>
        </w:rPr>
        <w:instrText> HYPERLINK "file:///Z:/2019%20%D0%B3%D0%BE%D0%B4/%D0%98%D0%9D%D0%A4%D0%9E%D0%A0%D0%9C%D0%90%D0%A6%D0%98%D0%AF%20%D0%9A%D0%A0%D0%90%D0%99/%D0%AD%D1%84%D1%84%D0%B5%D0%BA%D1%82%D0%B8%D0%B2%D0%BD%D0%BE%D1%81%D1%82%D1%8C%20%D0%BD%D0%B0%D0%BB%D0%BE%D0%B3%D0%BE%D0%B2%D1%8B%D1%85%20%D0%BB%D1%8C%D0%B3%D0%BE%D1%82/%D0%9F%D0%BE%D1%81%D1%82%D0%B0%D0%BD%D0%BE%D0%B2%D0%BB%D0%B5%D0%BD%D0%B8%D0%B5%20%D0%9F%D1%80%D0%B0%D0%B2%D0%B8%D1%82%D0%B5%D0%BB%D1%8C%D1%81%D1%82%D0%B2%D0%B0%20%D0%A0%D0%A4%20%D0%BE%D1%82%2012%20%D0%B0%D0%BF%D1%80%D0%B5%D0%BB%D1%8F%202019%20%D0%B3.%20N%20439%20'%D0%9E.rtf" \l "sub_1007"</w:instrText>
      </w:r>
      <w:r>
        <w:rPr>
          <w:sz w:val="28"/>
          <w:szCs w:val="28"/>
          <w:color w:val="00000A"/>
        </w:rPr>
        <w:fldChar w:fldCharType="separate"/>
      </w:r>
      <w:r>
        <w:rPr>
          <w:color w:val="00000A"/>
          <w:sz w:val="28"/>
          <w:szCs w:val="28"/>
        </w:rPr>
        <w:t>абзаце втором</w:t>
      </w:r>
      <w:r>
        <w:rPr>
          <w:sz w:val="28"/>
          <w:szCs w:val="28"/>
          <w:color w:val="00000A"/>
        </w:rPr>
        <w:fldChar w:fldCharType="end"/>
      </w:r>
      <w:r>
        <w:rPr>
          <w:sz w:val="28"/>
          <w:szCs w:val="28"/>
        </w:rPr>
        <w:t xml:space="preserve"> настоящего пункта, проект перечня налоговых расходов считается согласованным в соответствующей части. </w:t>
      </w:r>
    </w:p>
    <w:p>
      <w:pPr>
        <w:pStyle w:val="ListParagraph"/>
        <w:ind w:left="0" w:hanging="0"/>
        <w:jc w:val="both"/>
        <w:rPr>
          <w:sz w:val="28"/>
          <w:szCs w:val="28"/>
        </w:rPr>
      </w:pPr>
      <w:r>
        <w:rPr>
          <w:sz w:val="28"/>
          <w:szCs w:val="28"/>
        </w:rPr>
        <w:tab/>
        <w:t>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муниципального образования Кореновский район в соответствии с целями муниципальных (ведомственных целевых) программ муниципального образования Кореновский район, структурных элементов муниципальных (ведомственных целевых) программ и (или) целями социально-экономической политики муниципального образования Кореновский район, не относящимися к муниципальным (ведомственным целевым) программам муниципального образования Кореновский район, проект перечня налоговых расходов считается согласованным в соответствующей части.</w:t>
      </w:r>
    </w:p>
    <w:p>
      <w:pPr>
        <w:pStyle w:val="ListParagraph"/>
        <w:ind w:left="0" w:firstLine="709"/>
        <w:jc w:val="both"/>
        <w:rPr>
          <w:sz w:val="28"/>
          <w:szCs w:val="28"/>
        </w:rPr>
      </w:pPr>
      <w:r>
        <w:rPr>
          <w:sz w:val="28"/>
          <w:szCs w:val="28"/>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Кореновский район на текущий финансовый год и плановый период, не требуется, за исключением случаев внесения изменений в перечень муниципальных (ведомственных целевых) программ  муниципального образования Кореновский район и (или) случаев изменения полномочий куратора налогового расхода.</w:t>
      </w:r>
    </w:p>
    <w:p>
      <w:pPr>
        <w:pStyle w:val="ListParagraph"/>
        <w:ind w:left="0" w:hanging="0"/>
        <w:jc w:val="both"/>
        <w:rPr>
          <w:sz w:val="28"/>
          <w:szCs w:val="28"/>
        </w:rPr>
      </w:pPr>
      <w:r>
        <w:rPr>
          <w:sz w:val="28"/>
          <w:szCs w:val="28"/>
        </w:rPr>
        <w:tab/>
        <w:t>При наличии разногласий по проекту перечня налоговых расходов финансовое управление  обеспечивает проведение согласительных совещаний с кураторами налоговых расходов до 20 апреля.</w:t>
      </w:r>
    </w:p>
    <w:p>
      <w:pPr>
        <w:pStyle w:val="ListParagraph"/>
        <w:ind w:left="0" w:hanging="0"/>
        <w:jc w:val="both"/>
        <w:rPr>
          <w:sz w:val="28"/>
          <w:szCs w:val="28"/>
        </w:rPr>
      </w:pPr>
      <w:r>
        <w:rPr>
          <w:sz w:val="28"/>
          <w:szCs w:val="28"/>
        </w:rPr>
        <w:tab/>
      </w:r>
      <w:bookmarkStart w:id="2" w:name="sub_1008"/>
      <w:r>
        <w:rPr>
          <w:sz w:val="28"/>
          <w:szCs w:val="28"/>
        </w:rPr>
        <w:t xml:space="preserve">2.3. Финансовое управление направляет перечень налоговых расходов муниципального образования Кореновский район в отдел по делам СМИ </w:t>
      </w:r>
      <w:r>
        <w:rPr>
          <w:color w:val="000000"/>
          <w:sz w:val="28"/>
          <w:szCs w:val="28"/>
        </w:rPr>
        <w:t>и информационного сопровождения администрации муниципального образования Кореновский район для размещения в информационно - телекоммуникационной сети «Интернет» на официальном сайте администрации муниципального образования Кореновский район.</w:t>
      </w:r>
    </w:p>
    <w:p>
      <w:pPr>
        <w:pStyle w:val="ListParagraph"/>
        <w:ind w:left="0" w:hanging="0"/>
        <w:jc w:val="both"/>
        <w:rPr>
          <w:sz w:val="28"/>
          <w:szCs w:val="28"/>
        </w:rPr>
      </w:pPr>
      <w:bookmarkStart w:id="3" w:name="sub_1009"/>
      <w:bookmarkEnd w:id="2"/>
      <w:bookmarkEnd w:id="3"/>
      <w:r>
        <w:rPr>
          <w:sz w:val="28"/>
          <w:szCs w:val="28"/>
        </w:rPr>
        <w:tab/>
        <w:t>2.4. В случае внесения в текущем финансовом году изменений в перечень муниципальных  (ведомственных целевых) программ муниципального образования Кореновский район, и (или) в случае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Кореновский район, кураторы налоговых расходов не позднее 10 рабочих дней со дня внесения соответствующих изменений направляют в финансовое управление муниципального образования Кореновский район соответствующую информацию для уточнения финансовым управлением перечня налоговых расходов муниципального образования Кореновский район.</w:t>
      </w:r>
    </w:p>
    <w:p>
      <w:pPr>
        <w:pStyle w:val="ListParagraph"/>
        <w:tabs>
          <w:tab w:val="clear" w:pos="708"/>
          <w:tab w:val="left" w:pos="709" w:leader="none"/>
        </w:tabs>
        <w:ind w:left="0" w:hanging="0"/>
        <w:jc w:val="both"/>
        <w:rPr>
          <w:sz w:val="28"/>
          <w:szCs w:val="28"/>
        </w:rPr>
      </w:pPr>
      <w:bookmarkStart w:id="4" w:name="sub_1010"/>
      <w:bookmarkStart w:id="5" w:name="sub_10091"/>
      <w:bookmarkEnd w:id="5"/>
      <w:r>
        <w:rPr>
          <w:sz w:val="28"/>
          <w:szCs w:val="28"/>
        </w:rPr>
        <w:tab/>
        <w:t xml:space="preserve">2.5. Перечень налоговых расходов муниципального образования Кореновский район с внесенными в него изменениями формируется финансовым управлением муниципального образования Кореновский район до 1 октября </w:t>
      </w:r>
      <w:bookmarkEnd w:id="4"/>
      <w:r>
        <w:rPr>
          <w:sz w:val="28"/>
          <w:szCs w:val="28"/>
        </w:rPr>
        <w:t>текущего года.</w:t>
      </w:r>
    </w:p>
    <w:p>
      <w:pPr>
        <w:pStyle w:val="ListParagraph"/>
        <w:shd w:val="clear" w:color="auto" w:fill="FFFFFF"/>
        <w:ind w:left="1440" w:hanging="0"/>
        <w:jc w:val="both"/>
        <w:rPr>
          <w:sz w:val="28"/>
          <w:szCs w:val="28"/>
        </w:rPr>
      </w:pPr>
      <w:r>
        <w:rPr>
          <w:sz w:val="28"/>
          <w:szCs w:val="28"/>
        </w:rPr>
      </w:r>
    </w:p>
    <w:p>
      <w:pPr>
        <w:pStyle w:val="Normal"/>
        <w:shd w:val="clear" w:color="auto" w:fill="FFFFFF"/>
        <w:ind w:firstLine="567"/>
        <w:jc w:val="both"/>
        <w:rPr>
          <w:sz w:val="28"/>
          <w:szCs w:val="28"/>
        </w:rPr>
      </w:pPr>
      <w:r>
        <w:rPr>
          <w:sz w:val="28"/>
          <w:szCs w:val="28"/>
        </w:rPr>
      </w:r>
    </w:p>
    <w:p>
      <w:pPr>
        <w:pStyle w:val="ListParagraph"/>
        <w:numPr>
          <w:ilvl w:val="0"/>
          <w:numId w:val="2"/>
        </w:numPr>
        <w:jc w:val="center"/>
        <w:rPr>
          <w:sz w:val="28"/>
          <w:szCs w:val="28"/>
        </w:rPr>
      </w:pPr>
      <w:r>
        <w:rPr>
          <w:sz w:val="28"/>
          <w:szCs w:val="28"/>
        </w:rPr>
        <w:t>Оценка эффективности налоговых расходов муниципального образования Кореновский район</w:t>
      </w:r>
    </w:p>
    <w:p>
      <w:pPr>
        <w:pStyle w:val="ListParagraph"/>
        <w:jc w:val="center"/>
        <w:rPr>
          <w:sz w:val="28"/>
          <w:szCs w:val="28"/>
        </w:rPr>
      </w:pPr>
      <w:r>
        <w:rPr>
          <w:sz w:val="28"/>
          <w:szCs w:val="28"/>
        </w:rPr>
      </w:r>
    </w:p>
    <w:p>
      <w:pPr>
        <w:pStyle w:val="Normal"/>
        <w:widowControl w:val="false"/>
        <w:ind w:firstLine="709"/>
        <w:jc w:val="both"/>
        <w:rPr>
          <w:sz w:val="28"/>
          <w:szCs w:val="28"/>
        </w:rPr>
      </w:pPr>
      <w:r>
        <w:rPr>
          <w:sz w:val="28"/>
          <w:szCs w:val="28"/>
        </w:rPr>
        <w:t xml:space="preserve">3.1. </w:t>
      </w:r>
      <w:bookmarkStart w:id="6" w:name="sub_1011"/>
      <w:r>
        <w:rPr>
          <w:sz w:val="28"/>
          <w:szCs w:val="28"/>
        </w:rPr>
        <w:t>Оценка эффективности налоговых расходов муниципального образования Кореновский район осуществляется куратором налогового  расхода в соответствии с настоящим Порядком с соблюдением общих требований, установленных постановлением Правительства Российской Федерации от 22 июня 2019 № 796 «Об общих требованиях к оценке налоговых расходов субъектов Российской Федерации и муниципальных образований».</w:t>
      </w:r>
    </w:p>
    <w:p>
      <w:pPr>
        <w:pStyle w:val="Normal"/>
        <w:widowControl w:val="false"/>
        <w:ind w:firstLine="709"/>
        <w:jc w:val="both"/>
        <w:rPr>
          <w:rStyle w:val="FontStyle44"/>
        </w:rPr>
      </w:pPr>
      <w:r>
        <w:rPr>
          <w:sz w:val="28"/>
          <w:szCs w:val="28"/>
        </w:rPr>
        <w:t xml:space="preserve">3.2. </w:t>
      </w:r>
      <w:r>
        <w:rPr>
          <w:rStyle w:val="FontStyle44"/>
        </w:rPr>
        <w:t>Методики оценки налоговых расходов разрабатываются кураторами налоговых расходов и утверждаются постановлением администрации муници</w:t>
        <w:softHyphen/>
        <w:t>пального образования Кореновский район по согласованию с финансовым управлением и управлением экономики муници</w:t>
        <w:softHyphen/>
        <w:t>пального образования Кореновский район.</w:t>
      </w:r>
    </w:p>
    <w:p>
      <w:pPr>
        <w:pStyle w:val="Normal"/>
        <w:widowControl w:val="false"/>
        <w:ind w:firstLine="709"/>
        <w:jc w:val="both"/>
        <w:rPr>
          <w:sz w:val="28"/>
          <w:szCs w:val="28"/>
        </w:rPr>
      </w:pPr>
      <w:r>
        <w:rPr>
          <w:sz w:val="28"/>
          <w:szCs w:val="28"/>
        </w:rPr>
        <w:t>3.3. Оценка объёма предоставленных (планируемых к предоставлению) льгот, освобождений и иных преференций для плательщиков налогов  на текущий финансовый год, очередной финансовый год и плановый период формируется кураторами налоговых расходов на основании налоговой, финансовой и статистической отчётности, а также иных видов официальной информации, включая данные налогоплательщиков, использующих льготы и (или) инициирующих их установление.</w:t>
      </w:r>
    </w:p>
    <w:p>
      <w:pPr>
        <w:pStyle w:val="Normal"/>
        <w:widowControl w:val="false"/>
        <w:ind w:firstLine="709"/>
        <w:jc w:val="both"/>
        <w:rPr>
          <w:sz w:val="28"/>
          <w:szCs w:val="28"/>
        </w:rPr>
      </w:pPr>
      <w:r>
        <w:rPr>
          <w:sz w:val="28"/>
          <w:szCs w:val="28"/>
        </w:rPr>
        <w:t>3.4. Информация о нормативных, целевых и фискальных характеристиках налоговых расходов муниципального образования Кореновский район формируется в соответствии с Перечнем показателей для проведения оценки налоговых расходов муниципального образования Кореновский район по форме, предусмотренной приложением № 2 к настоящему Порядку.</w:t>
      </w:r>
    </w:p>
    <w:p>
      <w:pPr>
        <w:pStyle w:val="Normal"/>
        <w:widowControl w:val="false"/>
        <w:ind w:firstLine="851"/>
        <w:jc w:val="both"/>
        <w:rPr>
          <w:sz w:val="28"/>
          <w:szCs w:val="28"/>
        </w:rPr>
      </w:pPr>
      <w:r>
        <w:rPr>
          <w:sz w:val="28"/>
          <w:szCs w:val="28"/>
        </w:rPr>
        <w:t xml:space="preserve">3.5. Оценка эффективности установленных налоговых расходов муниципального образования Кореновский район проводится куратором налогового расхода: </w:t>
      </w:r>
    </w:p>
    <w:p>
      <w:pPr>
        <w:pStyle w:val="Normal"/>
        <w:widowControl w:val="false"/>
        <w:ind w:firstLine="851"/>
        <w:jc w:val="both"/>
        <w:rPr>
          <w:sz w:val="28"/>
          <w:szCs w:val="28"/>
        </w:rPr>
      </w:pPr>
      <w:r>
        <w:rPr>
          <w:sz w:val="28"/>
          <w:szCs w:val="28"/>
        </w:rPr>
        <w:t>1) по осуществляемым социальным и техническим налоговым расходам муниципального образования Кореновский район - по данным за отчётный год;</w:t>
      </w:r>
    </w:p>
    <w:p>
      <w:pPr>
        <w:pStyle w:val="Normal"/>
        <w:widowControl w:val="false"/>
        <w:ind w:firstLine="851"/>
        <w:jc w:val="both"/>
        <w:rPr>
          <w:sz w:val="28"/>
          <w:szCs w:val="28"/>
        </w:rPr>
      </w:pPr>
      <w:r>
        <w:rPr>
          <w:sz w:val="28"/>
          <w:szCs w:val="28"/>
        </w:rPr>
        <w:t>2) по осуществляемым стимулирующим налоговым расходам муниципального образования Кореновский район - по данным за период с начала действия для плательщиков соответствующих льгот или за 5 отчётных лет, а в случае, если указанные налоговые расходы действуют более 6 лет, на день проведения оценки эффективности налогового расхода муниципального образования Кореновский район;</w:t>
      </w:r>
    </w:p>
    <w:p>
      <w:pPr>
        <w:pStyle w:val="Normal"/>
        <w:widowControl w:val="false"/>
        <w:ind w:firstLine="851"/>
        <w:jc w:val="both"/>
        <w:rPr>
          <w:sz w:val="28"/>
          <w:szCs w:val="28"/>
        </w:rPr>
      </w:pPr>
      <w:r>
        <w:rPr>
          <w:sz w:val="28"/>
          <w:szCs w:val="28"/>
        </w:rPr>
        <w:t>3) по планируемым социальным и техническим налоговым расходам муниципального образования Кореновский район - по данным на очередной финансовый год и плановый период либо на планируемый период действия налоговой льготы;</w:t>
      </w:r>
    </w:p>
    <w:p>
      <w:pPr>
        <w:pStyle w:val="Normal"/>
        <w:widowControl w:val="false"/>
        <w:ind w:firstLine="851"/>
        <w:jc w:val="both"/>
        <w:rPr>
          <w:sz w:val="28"/>
          <w:szCs w:val="28"/>
        </w:rPr>
      </w:pPr>
      <w:r>
        <w:rPr>
          <w:sz w:val="28"/>
          <w:szCs w:val="28"/>
        </w:rPr>
        <w:t>4) по планируемым стимулирующим налоговым расходам муниципального образования Кореновский район - по данным на прогнозный период, который определяется как период от года начала действия налоговых расходов муниципального образования Кореновский район до года окончания действия налоговых расходов муниципального образования Кореновский район, но не более 5 лет.</w:t>
      </w:r>
    </w:p>
    <w:p>
      <w:pPr>
        <w:pStyle w:val="Normal"/>
        <w:widowControl w:val="false"/>
        <w:ind w:firstLine="851"/>
        <w:jc w:val="both"/>
        <w:rPr>
          <w:sz w:val="28"/>
          <w:szCs w:val="28"/>
        </w:rPr>
      </w:pPr>
      <w:r>
        <w:rPr>
          <w:sz w:val="28"/>
          <w:szCs w:val="28"/>
        </w:rPr>
        <w:t>Проведение оценки эффективности налоговых расходов муниципального образования Кореновский район в соответствии с указанным Порядком осуществляется в следующие сроки:</w:t>
      </w:r>
    </w:p>
    <w:p>
      <w:pPr>
        <w:pStyle w:val="Normal"/>
        <w:widowControl w:val="false"/>
        <w:ind w:firstLine="851"/>
        <w:jc w:val="both"/>
        <w:rPr>
          <w:sz w:val="28"/>
          <w:szCs w:val="28"/>
        </w:rPr>
      </w:pPr>
      <w:r>
        <w:rPr>
          <w:sz w:val="28"/>
          <w:szCs w:val="28"/>
        </w:rPr>
        <w:t>1) по осуществляемым налоговым расходам муниципального образования Кореновский район – ежегодно, но не позднее 1 августа года, следующего за отчетным периодом;</w:t>
      </w:r>
    </w:p>
    <w:p>
      <w:pPr>
        <w:pStyle w:val="Normal"/>
        <w:widowControl w:val="false"/>
        <w:ind w:firstLine="851"/>
        <w:jc w:val="both"/>
        <w:rPr>
          <w:sz w:val="28"/>
          <w:szCs w:val="28"/>
        </w:rPr>
      </w:pPr>
      <w:r>
        <w:rPr>
          <w:sz w:val="28"/>
          <w:szCs w:val="28"/>
        </w:rPr>
        <w:t>2) по планируемым налоговым расходам муниципального образования Кореновский район – одновременно с соответствующим проектом муниципального правового акта.</w:t>
      </w:r>
    </w:p>
    <w:p>
      <w:pPr>
        <w:pStyle w:val="Normal"/>
        <w:widowControl w:val="false"/>
        <w:ind w:firstLine="851"/>
        <w:jc w:val="both"/>
        <w:rPr>
          <w:sz w:val="28"/>
          <w:szCs w:val="28"/>
        </w:rPr>
      </w:pPr>
      <w:r>
        <w:rPr>
          <w:sz w:val="28"/>
          <w:szCs w:val="28"/>
        </w:rPr>
        <w:t>3.6.Оценка эффективности налоговых расходов муниципального образования Кореновский район включает:</w:t>
      </w:r>
    </w:p>
    <w:p>
      <w:pPr>
        <w:pStyle w:val="Normal"/>
        <w:widowControl w:val="false"/>
        <w:ind w:firstLine="851"/>
        <w:jc w:val="both"/>
        <w:rPr>
          <w:sz w:val="28"/>
          <w:szCs w:val="28"/>
        </w:rPr>
      </w:pPr>
      <w:r>
        <w:rPr>
          <w:sz w:val="28"/>
          <w:szCs w:val="28"/>
        </w:rPr>
        <w:t>оценку целесообразности налоговых расходов муниципального образования Кореновский район;</w:t>
      </w:r>
    </w:p>
    <w:p>
      <w:pPr>
        <w:pStyle w:val="Normal"/>
        <w:widowControl w:val="false"/>
        <w:ind w:firstLine="851"/>
        <w:jc w:val="both"/>
        <w:rPr>
          <w:sz w:val="28"/>
          <w:szCs w:val="28"/>
        </w:rPr>
      </w:pPr>
      <w:r>
        <w:rPr>
          <w:sz w:val="28"/>
          <w:szCs w:val="28"/>
        </w:rPr>
        <w:t>оценку результативности налоговых расходов муниципального образования Кореновский район.</w:t>
      </w:r>
    </w:p>
    <w:p>
      <w:pPr>
        <w:pStyle w:val="Normal"/>
        <w:widowControl w:val="false"/>
        <w:ind w:firstLine="851"/>
        <w:jc w:val="both"/>
        <w:rPr>
          <w:sz w:val="28"/>
          <w:szCs w:val="28"/>
        </w:rPr>
      </w:pPr>
      <w:r>
        <w:rPr>
          <w:sz w:val="28"/>
          <w:szCs w:val="28"/>
        </w:rPr>
        <w:t>3.7 Критерием целесообразности налоговых расходов муниципального образования Кореновский район являются:</w:t>
      </w:r>
    </w:p>
    <w:p>
      <w:pPr>
        <w:pStyle w:val="Normal"/>
        <w:widowControl w:val="false"/>
        <w:ind w:firstLine="851"/>
        <w:jc w:val="both"/>
        <w:rPr>
          <w:sz w:val="28"/>
          <w:szCs w:val="28"/>
        </w:rPr>
      </w:pPr>
      <w:r>
        <w:rPr>
          <w:sz w:val="28"/>
          <w:szCs w:val="28"/>
        </w:rPr>
        <w:t>1) соответствие налоговых расходов муниципального образования Кореновский район целям муниципальных (ведомственных целевых)  программ муниципального образования Кореновский район и (или) целям социально - экономической политики муниципального образования Кореновский район, не относящимся к муниципальным (ведомственным целевым) программам муниципального образования Кореновский район;</w:t>
      </w:r>
    </w:p>
    <w:p>
      <w:pPr>
        <w:pStyle w:val="Style71"/>
        <w:widowControl/>
        <w:tabs>
          <w:tab w:val="clear" w:pos="708"/>
          <w:tab w:val="left" w:pos="1058" w:leader="none"/>
        </w:tabs>
        <w:spacing w:lineRule="exact" w:line="324" w:before="7" w:after="0"/>
        <w:ind w:firstLine="851"/>
        <w:rPr>
          <w:rStyle w:val="FontStyle44"/>
        </w:rPr>
      </w:pPr>
      <w:r>
        <w:rPr>
          <w:rStyle w:val="FontStyle44"/>
        </w:rPr>
        <w:t>2) востребованность плательщиками предоставленных налоговых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pPr>
        <w:pStyle w:val="Style61"/>
        <w:widowControl/>
        <w:spacing w:lineRule="exact" w:line="324"/>
        <w:ind w:firstLine="698"/>
        <w:rPr>
          <w:rStyle w:val="FontStyle44"/>
        </w:rPr>
      </w:pPr>
      <w:r>
        <w:rPr>
          <w:rStyle w:val="FontStyle44"/>
        </w:rPr>
        <w:t>При этом показателем низкой востребованности для стимулирующих налоговых расходов муниципального образования Кореновский район является соотношение равное менее 10 %.</w:t>
      </w:r>
    </w:p>
    <w:p>
      <w:pPr>
        <w:pStyle w:val="Normal"/>
        <w:widowControl w:val="false"/>
        <w:ind w:firstLine="851"/>
        <w:jc w:val="both"/>
        <w:rPr>
          <w:rStyle w:val="FontStyle44"/>
        </w:rPr>
      </w:pPr>
      <w:r>
        <w:rPr>
          <w:rStyle w:val="FontStyle44"/>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pPr>
        <w:pStyle w:val="Normal"/>
        <w:widowControl w:val="false"/>
        <w:ind w:firstLine="851"/>
        <w:jc w:val="both"/>
        <w:rPr/>
      </w:pPr>
      <w:bookmarkStart w:id="7" w:name="sub_1018"/>
      <w:r>
        <w:rPr>
          <w:sz w:val="28"/>
          <w:szCs w:val="28"/>
        </w:rPr>
        <w:t xml:space="preserve">3.8. В случае несоответствия налоговых расходов муниципального образования Кореновский район хотя бы одному из критериев, указанных в </w:t>
      </w:r>
      <w:r>
        <w:fldChar w:fldCharType="begin"/>
      </w:r>
      <w:r>
        <w:rPr>
          <w:sz w:val="28"/>
          <w:u w:val="none"/>
          <w:szCs w:val="28"/>
          <w:color w:val="00000A"/>
        </w:rPr>
        <w:instrText> HYPERLINK "file:///Z:/2020%20%D0%B3%D0%BE%D0%B4/%D0%98%D0%BD%D1%84%D0%BE%D1%80%D0%BC%D0%B0%D1%86%D0%B8%D1%8F%20%D0%B2%20%D0%BA%D1%80%D0%B0%D0%B9/%D0%AD%D0%A4%D0%A4%D0%95%D0%9A%D0%A2%D0%98%D0%92%D0%9D%D0%9E%D0%A1%D0%A2%D0%AC%20%D0%BD%D0%B0%D0%BB%D0%BE%D0%B3%D0%BE%D0%B2%D1%8B%D1%85%20%D0%BB%D1%8C%D0%B3%D0%BE%D1%82/%D0%9F%D0%BE%D1%81%D1%82%D0%B0%D0%BD%D0%BE%D0%B2%D0%BB%D0%B5%D0%BD%D0%B8%D1%8F%20%D0%9A%D1%80%D0%B0%D1%81%D0%BD%D0%BE%D0%B4%D0%B0%D1%80%D1%81%D0%BA%D0%B8%D0%B9%20%D0%BA%D1%80%D0%B0%D0%B9/%D0%9F%D0%BE%D1%80%D1%8F%D0%B4%D0%BE%D0%BA%20%D0%9F%D0%B0%D0%B2%D0%BB%D0%BE%D0%B2%D1%81%D0%BA%D0%B0%D1%8F.docx" \l "sub_1017"</w:instrText>
      </w:r>
      <w:r>
        <w:rPr>
          <w:sz w:val="28"/>
          <w:u w:val="none"/>
          <w:szCs w:val="28"/>
          <w:color w:val="00000A"/>
        </w:rPr>
        <w:fldChar w:fldCharType="separate"/>
      </w:r>
      <w:r>
        <w:rPr>
          <w:color w:val="00000A"/>
          <w:sz w:val="28"/>
          <w:szCs w:val="28"/>
          <w:u w:val="none"/>
        </w:rPr>
        <w:t xml:space="preserve">пункте 7 </w:t>
      </w:r>
      <w:r>
        <w:rPr>
          <w:sz w:val="28"/>
          <w:u w:val="none"/>
          <w:szCs w:val="28"/>
          <w:color w:val="00000A"/>
        </w:rPr>
        <w:fldChar w:fldCharType="end"/>
      </w:r>
      <w:r>
        <w:rPr>
          <w:rStyle w:val="Style13"/>
          <w:color w:val="00000A"/>
          <w:sz w:val="28"/>
          <w:szCs w:val="28"/>
          <w:u w:val="none"/>
        </w:rPr>
        <w:t xml:space="preserve">раздела 3 </w:t>
      </w:r>
      <w:r>
        <w:rPr>
          <w:sz w:val="28"/>
          <w:szCs w:val="28"/>
        </w:rPr>
        <w:t>настоящего Порядка, куратору налогового расхода муниципального образования Кореновский район надлежит представить в финансовое управление предложения о сохранении (уточнении, отмене) соответствующих льгот для плательщиков</w:t>
      </w:r>
      <w:bookmarkEnd w:id="7"/>
      <w:r>
        <w:rPr>
          <w:sz w:val="28"/>
          <w:szCs w:val="28"/>
        </w:rPr>
        <w:t>.</w:t>
      </w:r>
    </w:p>
    <w:p>
      <w:pPr>
        <w:pStyle w:val="Normal"/>
        <w:widowControl w:val="false"/>
        <w:ind w:firstLine="851"/>
        <w:jc w:val="both"/>
        <w:rPr>
          <w:sz w:val="28"/>
          <w:szCs w:val="28"/>
        </w:rPr>
      </w:pPr>
      <w:r>
        <w:rPr>
          <w:sz w:val="28"/>
          <w:szCs w:val="28"/>
        </w:rPr>
        <w:t>3.9. В качестве критерия результативности налогового расхода муниципального образования Кореновский район определяется как минимум один целевой показатель достижения целей муниципальной (ведомственной целевой) программы муниципального образования Кореновский район и (или) целей социально-экономической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 либо иной целевой показатель (индикатор), на значение которого оказывают влияние налоговые расходы муниципального образования Кореновский район.</w:t>
      </w:r>
      <w:bookmarkStart w:id="8" w:name="sub_1019"/>
      <w:bookmarkEnd w:id="8"/>
    </w:p>
    <w:p>
      <w:pPr>
        <w:pStyle w:val="Normal"/>
        <w:widowControl w:val="false"/>
        <w:ind w:firstLine="851"/>
        <w:jc w:val="both"/>
        <w:rPr>
          <w:sz w:val="28"/>
          <w:szCs w:val="28"/>
        </w:rPr>
      </w:pPr>
      <w:r>
        <w:rPr>
          <w:sz w:val="28"/>
          <w:szCs w:val="28"/>
        </w:rPr>
        <w:t>Оценке подлежит вклад предусмотренных для плательщиков налоговых льгот в изменение значения показателя достижения целей муниципальной (ведомственной целевой) программы муниципального образования Кореновский район и (или) целей социально-экономической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 который рассчитывается как разница между значением указанного целевого показателя с учётом льгот и значением указанного целевого показателя без учёта льгот.</w:t>
      </w:r>
    </w:p>
    <w:p>
      <w:pPr>
        <w:pStyle w:val="Normal"/>
        <w:widowControl w:val="false"/>
        <w:ind w:firstLine="851"/>
        <w:jc w:val="both"/>
        <w:rPr>
          <w:sz w:val="28"/>
          <w:szCs w:val="28"/>
        </w:rPr>
      </w:pPr>
      <w:bookmarkStart w:id="9" w:name="sub_1020"/>
      <w:bookmarkEnd w:id="9"/>
      <w:r>
        <w:rPr>
          <w:sz w:val="28"/>
          <w:szCs w:val="28"/>
        </w:rPr>
        <w:t>3.10. Оценка результативности налоговых расходов муниципального образования Кореновский район включает оценку бюджетной эффективности налоговых расходов муниципального образования Кореновский район.</w:t>
      </w:r>
    </w:p>
    <w:p>
      <w:pPr>
        <w:pStyle w:val="Normal"/>
        <w:widowControl w:val="false"/>
        <w:ind w:firstLine="851"/>
        <w:jc w:val="both"/>
        <w:rPr>
          <w:sz w:val="28"/>
          <w:szCs w:val="28"/>
        </w:rPr>
      </w:pPr>
      <w:bookmarkStart w:id="10" w:name="sub_1021"/>
      <w:bookmarkStart w:id="11" w:name="sub_10201"/>
      <w:bookmarkEnd w:id="10"/>
      <w:bookmarkEnd w:id="11"/>
      <w:r>
        <w:rPr>
          <w:sz w:val="28"/>
          <w:szCs w:val="28"/>
        </w:rPr>
        <w:t>3.11. В целях оценки бюджетной эффективности налоговых расходов муниципального образования Кореновский район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(ведомственной целевой) программы и (или) целей социально-экономической политики, не относящихся к муниципальным (ведомственным целевым) программам муниципального образования Кореновский район, а также оценка совокупного бюджетного эффекта (самоокупаемости) стимулирующих налоговых расходов муниципального образования Кореновский район.</w:t>
      </w:r>
    </w:p>
    <w:p>
      <w:pPr>
        <w:pStyle w:val="Normal"/>
        <w:widowControl w:val="false"/>
        <w:ind w:firstLine="851"/>
        <w:jc w:val="both"/>
        <w:rPr>
          <w:sz w:val="28"/>
          <w:szCs w:val="28"/>
        </w:rPr>
      </w:pPr>
      <w:bookmarkStart w:id="12" w:name="sub_1022"/>
      <w:bookmarkStart w:id="13" w:name="sub_10211"/>
      <w:bookmarkEnd w:id="12"/>
      <w:bookmarkEnd w:id="13"/>
      <w:r>
        <w:rPr>
          <w:sz w:val="28"/>
          <w:szCs w:val="28"/>
        </w:rPr>
        <w:t>3.12. Сравнительный анализ включает сравнение объёмов расходов  бюджета муниципального образования Кореновский район в случае применения альтернативных механизмов достижения целей муниципальной (ведомственной целевой) программы муниципального образования Кореновский район (или) целей социально - 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 и объёмов предоставленных льгот (расчёт прироста целевого показателя достижения целей муниципальной (ведомственной целевой) программы и (или) целей социально - 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 на 1 рубль налоговых расходов муниципального образования Кореновский район и на 1 рубль расходов бюджета муниципального образования Кореновский район для достижения того же показателя в случае применения альтернативных механизмов).</w:t>
      </w:r>
    </w:p>
    <w:p>
      <w:pPr>
        <w:pStyle w:val="Normal"/>
        <w:widowControl w:val="false"/>
        <w:ind w:firstLine="720"/>
        <w:jc w:val="both"/>
        <w:rPr>
          <w:sz w:val="28"/>
          <w:szCs w:val="28"/>
        </w:rPr>
      </w:pPr>
      <w:bookmarkStart w:id="14" w:name="sub_10221"/>
      <w:bookmarkEnd w:id="14"/>
      <w:r>
        <w:rPr>
          <w:sz w:val="28"/>
          <w:szCs w:val="28"/>
        </w:rPr>
        <w:t>В качестве альтернативных механизмов достижения целей муниципальной (ведомственной целевой) программы и (или) целей социально-экономической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 могут учитываться в том числе:</w:t>
      </w:r>
      <w:bookmarkStart w:id="15" w:name="sub_1023"/>
      <w:bookmarkEnd w:id="15"/>
    </w:p>
    <w:p>
      <w:pPr>
        <w:pStyle w:val="Normal"/>
        <w:widowControl w:val="false"/>
        <w:ind w:firstLine="851"/>
        <w:jc w:val="both"/>
        <w:rPr>
          <w:sz w:val="28"/>
          <w:szCs w:val="28"/>
        </w:rPr>
      </w:pPr>
      <w:r>
        <w:rPr>
          <w:sz w:val="28"/>
          <w:szCs w:val="28"/>
        </w:rPr>
        <w:t>1) субсидии или иные формы непосредственной финансовой поддержки плательщиков, имеющих право на льготы, за счёт средств бюджета муниципального образования Кореновский район;</w:t>
      </w:r>
    </w:p>
    <w:p>
      <w:pPr>
        <w:pStyle w:val="Normal"/>
        <w:widowControl w:val="false"/>
        <w:ind w:firstLine="851"/>
        <w:jc w:val="both"/>
        <w:rPr>
          <w:sz w:val="28"/>
          <w:szCs w:val="28"/>
        </w:rPr>
      </w:pPr>
      <w:r>
        <w:rPr>
          <w:sz w:val="28"/>
          <w:szCs w:val="28"/>
        </w:rPr>
        <w:t>2) предоставление муниципальных гарантий по обязательствам плательщиков, имеющих право на льготы;</w:t>
      </w:r>
    </w:p>
    <w:p>
      <w:pPr>
        <w:pStyle w:val="Normal"/>
        <w:widowControl w:val="false"/>
        <w:ind w:firstLine="851"/>
        <w:jc w:val="both"/>
        <w:rPr>
          <w:sz w:val="28"/>
          <w:szCs w:val="28"/>
        </w:rPr>
      </w:pPr>
      <w:r>
        <w:rPr>
          <w:sz w:val="28"/>
          <w:szCs w:val="28"/>
        </w:rPr>
        <w:t>3) совершенствование нормативного регулирования и (или) порядка осуществления контрольных функций в сфере деятельности плательщиков, имеющих право на льготы, в пределах установленной компетенции.</w:t>
      </w:r>
    </w:p>
    <w:p>
      <w:pPr>
        <w:pStyle w:val="Normal"/>
        <w:jc w:val="both"/>
        <w:rPr>
          <w:sz w:val="28"/>
          <w:szCs w:val="28"/>
        </w:rPr>
      </w:pPr>
      <w:r>
        <w:rPr>
          <w:sz w:val="28"/>
          <w:szCs w:val="28"/>
        </w:rPr>
        <w:tab/>
        <w:t>3.13</w:t>
        <w:tab/>
        <w:t>По итогам оценки эффективности налоговых расходов муниципального образования Кореновский район кураторы налоговых расходов формулируют выводы:</w:t>
      </w:r>
    </w:p>
    <w:p>
      <w:pPr>
        <w:pStyle w:val="Normal"/>
        <w:jc w:val="both"/>
        <w:rPr>
          <w:sz w:val="28"/>
          <w:szCs w:val="28"/>
        </w:rPr>
      </w:pPr>
      <w:r>
        <w:rPr>
          <w:sz w:val="28"/>
          <w:szCs w:val="28"/>
        </w:rPr>
        <w:tab/>
        <w:t>о достижении целевых характеристик налоговых расходов муниципального образования Кореновский район, вкладе налоговых расходов муниципального образования Кореновский район в достижение целей муниципальных (ведомственных целевых) программы муниципального образования Кореновский район и (или) целей социально -экономической политики, не относящихся к муниципальным (ведомственным целевым) программам муниципального образования Кореновский район;</w:t>
      </w:r>
    </w:p>
    <w:p>
      <w:pPr>
        <w:pStyle w:val="Normal"/>
        <w:jc w:val="both"/>
        <w:rPr>
          <w:sz w:val="28"/>
          <w:szCs w:val="28"/>
        </w:rPr>
      </w:pPr>
      <w:r>
        <w:rPr>
          <w:sz w:val="28"/>
          <w:szCs w:val="28"/>
        </w:rPr>
        <w:tab/>
        <w:t>о наличии или об отсутствии более результативных (менее затратных для бюджета муниципального образования Кореновский район) альтернативных механизмов достижения целей муниципальных (ведомственных целевых) программы муниципального образования Кореновский район и (или) целей социально-экономической политики муниципального образования Кореновский район, не относящихся к муниципальным (ведомственных целевых) программам муниципального образования Кореновский район.</w:t>
      </w:r>
    </w:p>
    <w:p>
      <w:pPr>
        <w:pStyle w:val="Style61"/>
        <w:widowControl/>
        <w:spacing w:lineRule="exact" w:line="324"/>
        <w:ind w:firstLine="713"/>
        <w:rPr>
          <w:rStyle w:val="FontStyle44"/>
        </w:rPr>
      </w:pPr>
      <w:r>
        <w:rPr>
          <w:sz w:val="28"/>
          <w:szCs w:val="28"/>
        </w:rPr>
        <w:t>3.14.</w:t>
        <w:tab/>
      </w:r>
      <w:r>
        <w:rPr>
          <w:rStyle w:val="FontStyle44"/>
        </w:rPr>
        <w:t>В случае несоответствия налоговых расходов муниципального образования Кореновский район хотя бы одному из критериев, указанных в настоящем Порядке, налоговые расходы муниципального образования Кореновский район признаются неэффективными.</w:t>
      </w:r>
    </w:p>
    <w:p>
      <w:pPr>
        <w:pStyle w:val="Style61"/>
        <w:spacing w:lineRule="exact" w:line="324"/>
        <w:ind w:firstLine="713"/>
        <w:rPr>
          <w:sz w:val="28"/>
          <w:szCs w:val="28"/>
        </w:rPr>
      </w:pPr>
      <w:r>
        <w:rPr>
          <w:rStyle w:val="FontStyle44"/>
        </w:rPr>
        <w:t>3.15. Результаты оценки эффективности налоговых расходов муниципального образования Кореновский район в срок до 15 августа направляются кураторами налоговых расходов муниципального образования Кореновский район в ф</w:t>
      </w:r>
      <w:r>
        <w:rPr>
          <w:sz w:val="28"/>
          <w:szCs w:val="28"/>
        </w:rPr>
        <w:t>инансовое управление муниципального образования Кореновский район.</w:t>
      </w:r>
    </w:p>
    <w:p>
      <w:pPr>
        <w:pStyle w:val="Normal"/>
        <w:jc w:val="both"/>
        <w:rPr>
          <w:sz w:val="28"/>
          <w:szCs w:val="28"/>
        </w:rPr>
      </w:pPr>
      <w:r>
        <w:rPr>
          <w:sz w:val="28"/>
          <w:szCs w:val="28"/>
        </w:rPr>
        <w:tab/>
        <w:t>3.16. Финансовое управление муниципального образования Кореновский район в срок до 1 сентября обобщает результаты оценки эффективности налоговых расходов и формирует отчет об оценке налоговых расходов муниципального образования Кореновский район за отчетный финансовый год, оценке налоговых расходов на текущий финансовый год и оценке налоговых расходов на очередной финансовый год и плановый период, который содержит:</w:t>
      </w:r>
    </w:p>
    <w:p>
      <w:pPr>
        <w:pStyle w:val="Normal"/>
        <w:jc w:val="both"/>
        <w:rPr>
          <w:sz w:val="28"/>
          <w:szCs w:val="28"/>
        </w:rPr>
      </w:pPr>
      <w:r>
        <w:rPr>
          <w:sz w:val="28"/>
          <w:szCs w:val="28"/>
        </w:rPr>
        <w:tab/>
        <w:t>1) информацию по Перечню показателей для проведения оценки налоговых расходов муниципального образования Кореновский район согласно приложению № 2 к настоящему Порядку;</w:t>
      </w:r>
    </w:p>
    <w:p>
      <w:pPr>
        <w:pStyle w:val="Normal"/>
        <w:jc w:val="both"/>
        <w:rPr>
          <w:sz w:val="28"/>
          <w:szCs w:val="28"/>
        </w:rPr>
      </w:pPr>
      <w:r>
        <w:rPr>
          <w:sz w:val="28"/>
          <w:szCs w:val="28"/>
        </w:rPr>
        <w:tab/>
        <w:t>2) письменные пояснения, содержащие выводы о достижении (не достижении) критериев целесообразности и результативности налоговых расходов, о вкладе налоговых расходов в достижении целей муниципальных (ведомственных целевых) программ и (или) направлений (целей) социально -экономической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w:t>
      </w:r>
    </w:p>
    <w:p>
      <w:pPr>
        <w:pStyle w:val="Normal"/>
        <w:jc w:val="both"/>
        <w:rPr>
          <w:sz w:val="28"/>
          <w:szCs w:val="28"/>
        </w:rPr>
      </w:pPr>
      <w:r>
        <w:rPr>
          <w:sz w:val="28"/>
          <w:szCs w:val="28"/>
        </w:rPr>
        <w:tab/>
        <w:t>3) предложения о наличии (отсутствии) более результативных (менее затратных для бюджета муниципального образования Кореновский район) альтернативных механизмах достижения целей муниципальных (ведомственных целевых) программ и (или) целей социально - 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w:t>
      </w:r>
    </w:p>
    <w:p>
      <w:pPr>
        <w:pStyle w:val="Normal"/>
        <w:jc w:val="both"/>
        <w:rPr>
          <w:sz w:val="28"/>
          <w:szCs w:val="28"/>
        </w:rPr>
      </w:pPr>
      <w:r>
        <w:rPr>
          <w:sz w:val="28"/>
          <w:szCs w:val="28"/>
        </w:rPr>
        <w:tab/>
        <w:t>4) предложения по сохранению, уточнению (отмене) налоговых расходов.</w:t>
      </w:r>
      <w:bookmarkStart w:id="16" w:name="sub_20"/>
      <w:bookmarkEnd w:id="16"/>
    </w:p>
    <w:p>
      <w:pPr>
        <w:pStyle w:val="Normal"/>
        <w:jc w:val="both"/>
        <w:rPr>
          <w:sz w:val="28"/>
          <w:szCs w:val="28"/>
        </w:rPr>
      </w:pPr>
      <w:r>
        <w:rPr>
          <w:sz w:val="28"/>
          <w:szCs w:val="28"/>
        </w:rPr>
        <w:tab/>
        <w:t>Результаты рассмотрения оценки налоговых расходов муниципального образования Кореновский район учитываются при формировании основных направлений бюджетной и налоговой политики муниципального образования Кореновский район, а также при проведении оценки эффективности реализации муниципальных (ведомственных целевых) программ муниципального образования Кореновский район.</w:t>
      </w:r>
    </w:p>
    <w:p>
      <w:pPr>
        <w:pStyle w:val="Normal"/>
        <w:widowControl w:val="false"/>
        <w:ind w:firstLine="851"/>
        <w:jc w:val="both"/>
        <w:rPr>
          <w:sz w:val="28"/>
          <w:szCs w:val="28"/>
        </w:rPr>
      </w:pPr>
      <w:bookmarkEnd w:id="6"/>
      <w:r>
        <w:rPr>
          <w:sz w:val="28"/>
          <w:szCs w:val="28"/>
        </w:rPr>
        <w:t>3.17. Отчёт об оценке налоговых расходов муниципального образования Кореновский район представляется в Совет муниципального образования Кореновский район.</w:t>
      </w:r>
      <w:bookmarkStart w:id="17" w:name="sub_1031"/>
      <w:bookmarkEnd w:id="17"/>
    </w:p>
    <w:p>
      <w:pPr>
        <w:pStyle w:val="Normal"/>
        <w:widowControl w:val="false"/>
        <w:ind w:firstLine="720"/>
        <w:jc w:val="both"/>
        <w:rPr>
          <w:sz w:val="28"/>
          <w:szCs w:val="28"/>
        </w:rPr>
      </w:pPr>
      <w:r>
        <w:rPr>
          <w:sz w:val="28"/>
          <w:szCs w:val="28"/>
        </w:rPr>
      </w:r>
    </w:p>
    <w:p>
      <w:pPr>
        <w:pStyle w:val="Normal"/>
        <w:widowControl w:val="false"/>
        <w:ind w:firstLine="720"/>
        <w:jc w:val="both"/>
        <w:rPr>
          <w:sz w:val="28"/>
          <w:szCs w:val="28"/>
        </w:rPr>
      </w:pPr>
      <w:r>
        <w:rPr>
          <w:sz w:val="28"/>
          <w:szCs w:val="28"/>
        </w:rPr>
      </w:r>
    </w:p>
    <w:p>
      <w:pPr>
        <w:pStyle w:val="Normal"/>
        <w:widowControl w:val="false"/>
        <w:ind w:firstLine="720"/>
        <w:jc w:val="both"/>
        <w:rPr>
          <w:sz w:val="28"/>
          <w:szCs w:val="28"/>
        </w:rPr>
      </w:pPr>
      <w:r>
        <w:rPr>
          <w:sz w:val="28"/>
          <w:szCs w:val="28"/>
        </w:rPr>
      </w:r>
    </w:p>
    <w:tbl>
      <w:tblPr>
        <w:tblW w:w="5000" w:type="pct"/>
        <w:jc w:val="left"/>
        <w:tblInd w:w="3" w:type="dxa"/>
        <w:tblLayout w:type="fixed"/>
        <w:tblCellMar>
          <w:top w:w="0" w:type="dxa"/>
          <w:left w:w="108" w:type="dxa"/>
          <w:bottom w:w="0" w:type="dxa"/>
          <w:right w:w="108" w:type="dxa"/>
        </w:tblCellMar>
        <w:tblLook w:firstRow="1" w:noVBand="1" w:lastRow="0" w:firstColumn="1" w:lastColumn="0" w:noHBand="0" w:val="04a0"/>
      </w:tblPr>
      <w:tblGrid>
        <w:gridCol w:w="5369"/>
        <w:gridCol w:w="3985"/>
      </w:tblGrid>
      <w:tr>
        <w:trPr/>
        <w:tc>
          <w:tcPr>
            <w:tcW w:w="5369" w:type="dxa"/>
            <w:tcBorders/>
            <w:shd w:fill="auto" w:val="clear"/>
          </w:tcPr>
          <w:p>
            <w:pPr>
              <w:pStyle w:val="Normal"/>
              <w:widowControl w:val="false"/>
              <w:rPr/>
            </w:pPr>
            <w:r>
              <w:rPr>
                <w:sz w:val="28"/>
                <w:szCs w:val="28"/>
              </w:rPr>
              <w:t>Начальник финансового управления</w:t>
            </w:r>
          </w:p>
          <w:p>
            <w:pPr>
              <w:pStyle w:val="Normal"/>
              <w:widowControl w:val="false"/>
              <w:rPr>
                <w:sz w:val="28"/>
                <w:szCs w:val="28"/>
              </w:rPr>
            </w:pPr>
            <w:r>
              <w:rPr>
                <w:sz w:val="28"/>
                <w:szCs w:val="28"/>
              </w:rPr>
              <w:t>администрации муниципального образования Кореновский район</w:t>
            </w:r>
          </w:p>
        </w:tc>
        <w:tc>
          <w:tcPr>
            <w:tcW w:w="3985" w:type="dxa"/>
            <w:tcBorders/>
            <w:shd w:fill="auto" w:val="clear"/>
          </w:tcPr>
          <w:p>
            <w:pPr>
              <w:pStyle w:val="Normal"/>
              <w:widowControl w:val="false"/>
              <w:jc w:val="right"/>
              <w:rPr>
                <w:sz w:val="28"/>
                <w:szCs w:val="28"/>
              </w:rPr>
            </w:pPr>
            <w:r>
              <w:rPr>
                <w:sz w:val="28"/>
                <w:szCs w:val="28"/>
              </w:rPr>
            </w:r>
          </w:p>
          <w:p>
            <w:pPr>
              <w:pStyle w:val="Normal"/>
              <w:widowControl w:val="false"/>
              <w:overflowPunct w:val="false"/>
              <w:rPr>
                <w:kern w:val="2"/>
                <w:sz w:val="28"/>
                <w:szCs w:val="28"/>
              </w:rPr>
            </w:pPr>
            <w:r>
              <w:rPr>
                <w:sz w:val="28"/>
                <w:szCs w:val="28"/>
              </w:rPr>
              <w:t xml:space="preserve">                            </w:t>
            </w:r>
            <w:r>
              <w:rPr>
                <w:sz w:val="28"/>
                <w:szCs w:val="28"/>
              </w:rPr>
              <w:t>С.В. Колупайко</w:t>
            </w:r>
          </w:p>
        </w:tc>
      </w:tr>
    </w:tbl>
    <w:p>
      <w:pPr>
        <w:pStyle w:val="Normal"/>
        <w:widowControl w:val="false"/>
        <w:ind w:firstLine="720"/>
        <w:jc w:val="both"/>
        <w:rPr>
          <w:sz w:val="28"/>
          <w:szCs w:val="28"/>
        </w:rPr>
      </w:pPr>
      <w:r>
        <w:rPr>
          <w:sz w:val="28"/>
          <w:szCs w:val="28"/>
        </w:rPr>
      </w:r>
    </w:p>
    <w:p>
      <w:pPr>
        <w:pStyle w:val="Normal"/>
        <w:widowControl w:val="false"/>
        <w:ind w:firstLine="720"/>
        <w:jc w:val="both"/>
        <w:rPr>
          <w:sz w:val="28"/>
          <w:szCs w:val="28"/>
        </w:rPr>
      </w:pPr>
      <w:r>
        <w:rPr>
          <w:sz w:val="28"/>
          <w:szCs w:val="28"/>
        </w:rPr>
      </w:r>
    </w:p>
    <w:p>
      <w:pPr>
        <w:pStyle w:val="Normal"/>
        <w:widowControl w:val="false"/>
        <w:ind w:firstLine="720"/>
        <w:jc w:val="both"/>
        <w:rPr>
          <w:sz w:val="28"/>
          <w:szCs w:val="28"/>
        </w:rPr>
      </w:pPr>
      <w:r>
        <w:rPr>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p>
      <w:pPr>
        <w:pStyle w:val="Normal"/>
        <w:shd w:val="clear" w:color="auto" w:fill="FFFFFF"/>
        <w:jc w:val="right"/>
        <w:textAlignment w:val="baseline"/>
        <w:rPr>
          <w:color w:val="2D2D2D"/>
          <w:spacing w:val="2"/>
          <w:sz w:val="28"/>
          <w:szCs w:val="28"/>
        </w:rPr>
      </w:pPr>
      <w:r>
        <w:rPr>
          <w:color w:val="2D2D2D"/>
          <w:spacing w:val="2"/>
          <w:sz w:val="28"/>
          <w:szCs w:val="28"/>
        </w:rPr>
      </w:r>
    </w:p>
    <w:tbl>
      <w:tblPr>
        <w:tblStyle w:val="a8"/>
        <w:tblW w:w="9571"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shd w:fill="auto" w:val="clear"/>
          </w:tcPr>
          <w:p>
            <w:pPr>
              <w:pStyle w:val="Normal"/>
              <w:widowControl w:val="false"/>
              <w:suppressAutoHyphens w:val="true"/>
              <w:spacing w:lineRule="auto" w:line="240" w:before="0" w:after="0"/>
              <w:jc w:val="right"/>
              <w:textAlignment w:val="baseline"/>
              <w:rPr>
                <w:color w:val="2D2D2D"/>
                <w:spacing w:val="2"/>
                <w:sz w:val="28"/>
                <w:szCs w:val="28"/>
              </w:rPr>
            </w:pPr>
            <w:r>
              <w:rPr>
                <w:color w:val="2D2D2D"/>
                <w:spacing w:val="2"/>
                <w:sz w:val="28"/>
                <w:szCs w:val="28"/>
              </w:rPr>
            </w:r>
          </w:p>
        </w:tc>
        <w:tc>
          <w:tcPr>
            <w:tcW w:w="4785" w:type="dxa"/>
            <w:tcBorders>
              <w:top w:val="nil"/>
              <w:left w:val="nil"/>
              <w:bottom w:val="nil"/>
              <w:right w:val="nil"/>
            </w:tcBorders>
            <w:shd w:fill="auto" w:val="clear"/>
          </w:tcPr>
          <w:p>
            <w:pPr>
              <w:pStyle w:val="Normal"/>
              <w:widowControl w:val="false"/>
              <w:shd w:val="clear" w:color="auto" w:fill="FFFFFF"/>
              <w:suppressAutoHyphens w:val="true"/>
              <w:spacing w:lineRule="auto" w:line="240" w:before="0" w:after="0"/>
              <w:jc w:val="center"/>
              <w:textAlignment w:val="baseline"/>
              <w:rPr>
                <w:color w:val="2D2D2D"/>
                <w:spacing w:val="2"/>
                <w:sz w:val="28"/>
                <w:szCs w:val="28"/>
              </w:rPr>
            </w:pPr>
            <w:r>
              <w:rPr>
                <w:spacing w:val="2"/>
                <w:sz w:val="28"/>
                <w:szCs w:val="28"/>
              </w:rPr>
              <w:t>Приложение № 1</w:t>
              <w:br/>
              <w:t>к Порядку</w:t>
              <w:br/>
              <w:t>формирования перечня</w:t>
              <w:br/>
              <w:t>и проведения оценки</w:t>
              <w:br/>
              <w:t>налоговых расходов</w:t>
              <w:br/>
              <w:t>муниципального образования</w:t>
              <w:br/>
              <w:t>Кореновский район</w:t>
            </w:r>
          </w:p>
        </w:tc>
      </w:tr>
    </w:tbl>
    <w:p>
      <w:pPr>
        <w:pStyle w:val="Normal"/>
        <w:numPr>
          <w:ilvl w:val="0"/>
          <w:numId w:val="0"/>
        </w:numPr>
        <w:shd w:val="clear" w:color="auto" w:fill="FFFFFF"/>
        <w:ind w:left="0" w:hanging="0"/>
        <w:jc w:val="center"/>
        <w:textAlignment w:val="baseline"/>
        <w:outlineLvl w:val="2"/>
        <w:rPr>
          <w:spacing w:val="2"/>
          <w:sz w:val="28"/>
          <w:szCs w:val="28"/>
        </w:rPr>
      </w:pPr>
      <w:r>
        <w:rPr>
          <w:spacing w:val="2"/>
          <w:sz w:val="28"/>
          <w:szCs w:val="28"/>
        </w:rPr>
      </w:r>
    </w:p>
    <w:p>
      <w:pPr>
        <w:pStyle w:val="Normal"/>
        <w:numPr>
          <w:ilvl w:val="0"/>
          <w:numId w:val="0"/>
        </w:numPr>
        <w:shd w:val="clear" w:color="auto" w:fill="FFFFFF"/>
        <w:ind w:left="0" w:hanging="0"/>
        <w:jc w:val="center"/>
        <w:textAlignment w:val="baseline"/>
        <w:outlineLvl w:val="2"/>
        <w:rPr>
          <w:spacing w:val="2"/>
          <w:sz w:val="28"/>
          <w:szCs w:val="28"/>
        </w:rPr>
      </w:pPr>
      <w:r>
        <w:rPr>
          <w:spacing w:val="2"/>
          <w:sz w:val="28"/>
          <w:szCs w:val="28"/>
        </w:rPr>
      </w:r>
    </w:p>
    <w:p>
      <w:pPr>
        <w:pStyle w:val="Normal"/>
        <w:numPr>
          <w:ilvl w:val="0"/>
          <w:numId w:val="0"/>
        </w:numPr>
        <w:shd w:val="clear" w:color="auto" w:fill="FFFFFF"/>
        <w:ind w:left="0" w:hanging="0"/>
        <w:jc w:val="center"/>
        <w:textAlignment w:val="baseline"/>
        <w:outlineLvl w:val="2"/>
        <w:rPr>
          <w:spacing w:val="2"/>
          <w:sz w:val="28"/>
          <w:szCs w:val="28"/>
        </w:rPr>
      </w:pPr>
      <w:r>
        <w:rPr>
          <w:spacing w:val="2"/>
          <w:sz w:val="28"/>
          <w:szCs w:val="28"/>
        </w:rPr>
        <w:t>Перечень налоговых расходов муниципального образования</w:t>
      </w:r>
    </w:p>
    <w:p>
      <w:pPr>
        <w:pStyle w:val="Normal"/>
        <w:numPr>
          <w:ilvl w:val="0"/>
          <w:numId w:val="0"/>
        </w:numPr>
        <w:shd w:val="clear" w:color="auto" w:fill="FFFFFF"/>
        <w:ind w:left="0" w:hanging="0"/>
        <w:jc w:val="center"/>
        <w:textAlignment w:val="baseline"/>
        <w:outlineLvl w:val="2"/>
        <w:rPr>
          <w:spacing w:val="2"/>
          <w:sz w:val="28"/>
          <w:szCs w:val="28"/>
        </w:rPr>
      </w:pPr>
      <w:r>
        <w:rPr>
          <w:spacing w:val="2"/>
          <w:sz w:val="28"/>
          <w:szCs w:val="28"/>
        </w:rPr>
        <w:t xml:space="preserve"> </w:t>
      </w:r>
      <w:r>
        <w:rPr>
          <w:spacing w:val="2"/>
          <w:sz w:val="28"/>
          <w:szCs w:val="28"/>
        </w:rPr>
        <w:t>Кореновский район</w:t>
      </w:r>
    </w:p>
    <w:p>
      <w:pPr>
        <w:pStyle w:val="Normal"/>
        <w:shd w:val="clear" w:color="auto" w:fill="FFFFFF"/>
        <w:jc w:val="center"/>
        <w:textAlignment w:val="baseline"/>
        <w:rPr>
          <w:spacing w:val="2"/>
          <w:sz w:val="28"/>
          <w:szCs w:val="28"/>
        </w:rPr>
      </w:pPr>
      <w:r>
        <w:rPr>
          <w:spacing w:val="2"/>
          <w:sz w:val="28"/>
          <w:szCs w:val="28"/>
        </w:rPr>
        <w:t>на ____________ финансовый год и плановый период ________________ гг.</w:t>
        <w:br/>
      </w:r>
    </w:p>
    <w:p>
      <w:pPr>
        <w:pStyle w:val="Normal"/>
        <w:shd w:val="clear" w:color="auto" w:fill="FFFFFF"/>
        <w:jc w:val="center"/>
        <w:textAlignment w:val="baseline"/>
        <w:rPr>
          <w:spacing w:val="2"/>
          <w:sz w:val="28"/>
          <w:szCs w:val="28"/>
        </w:rPr>
      </w:pPr>
      <w:r>
        <w:rPr>
          <w:spacing w:val="2"/>
          <w:sz w:val="28"/>
          <w:szCs w:val="28"/>
        </w:rPr>
      </w:r>
    </w:p>
    <w:tbl>
      <w:tblPr>
        <w:tblW w:w="10064" w:type="dxa"/>
        <w:jc w:val="left"/>
        <w:tblInd w:w="-411" w:type="dxa"/>
        <w:tblLayout w:type="fixed"/>
        <w:tblCellMar>
          <w:top w:w="0" w:type="dxa"/>
          <w:left w:w="141" w:type="dxa"/>
          <w:bottom w:w="0" w:type="dxa"/>
          <w:right w:w="149" w:type="dxa"/>
        </w:tblCellMar>
        <w:tblLook w:firstRow="1" w:noVBand="1" w:lastRow="0" w:firstColumn="1" w:lastColumn="0" w:noHBand="0" w:val="04a0"/>
      </w:tblPr>
      <w:tblGrid>
        <w:gridCol w:w="527"/>
        <w:gridCol w:w="1599"/>
        <w:gridCol w:w="1559"/>
        <w:gridCol w:w="1276"/>
        <w:gridCol w:w="2036"/>
        <w:gridCol w:w="1549"/>
        <w:gridCol w:w="1517"/>
      </w:tblGrid>
      <w:tr>
        <w:trPr/>
        <w:tc>
          <w:tcPr>
            <w:tcW w:w="52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N п/п</w:t>
            </w:r>
          </w:p>
        </w:tc>
        <w:tc>
          <w:tcPr>
            <w:tcW w:w="159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Наименование налогов, по которым предусматриваются налоговые льготы, освобождения и иные преференции</w:t>
            </w:r>
          </w:p>
        </w:tc>
        <w:tc>
          <w:tcPr>
            <w:tcW w:w="155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Муниципальные правовые акты, их структурные единицы, которыми предусматриваются налоговые льготы, освобождения и иные преференции по налогам</w:t>
            </w:r>
          </w:p>
        </w:tc>
        <w:tc>
          <w:tcPr>
            <w:tcW w:w="127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Категории плательщиков налогов, для которых предусмотрены налоговые льготы, освобождения и иные преференции</w:t>
            </w:r>
          </w:p>
        </w:tc>
        <w:tc>
          <w:tcPr>
            <w:tcW w:w="203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 xml:space="preserve">Наименование муниципальных (ведомственных целевых)  программ муниципального образования Кореновский район, наименования нормативных правовых актов, определяющих цели социально-экономической политики муниципального образования Корновский район, не относящиеся к муниципальным </w:t>
            </w:r>
            <w:r>
              <w:rPr>
                <w:rFonts w:cs="Arial"/>
                <w:sz w:val="28"/>
                <w:szCs w:val="28"/>
              </w:rPr>
              <w:t xml:space="preserve">(ведомственным целевым) </w:t>
            </w:r>
            <w:r>
              <w:rPr>
                <w:sz w:val="28"/>
                <w:szCs w:val="28"/>
              </w:rPr>
              <w:t>программам муниципального образования Кореновский район, в целях реализации которых предоставляются налоговые льготы, освобождения и иные преференции для плательщиков налогов</w:t>
            </w:r>
          </w:p>
        </w:tc>
        <w:tc>
          <w:tcPr>
            <w:tcW w:w="154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Наименование целей социально-экономической политики муниципального образования Кореновский район, не относящихся к муниципальным (ведомственным целевым) (программам муниципального образования Кореновский район, для реализации которых предоставляются налоговые льготы, освобождения и иные преференции для плательщиков налогов</w:t>
            </w:r>
          </w:p>
        </w:tc>
        <w:tc>
          <w:tcPr>
            <w:tcW w:w="151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Куратора налогового расхода муниципального образования Кореновский район</w:t>
            </w:r>
          </w:p>
        </w:tc>
      </w:tr>
      <w:tr>
        <w:trPr/>
        <w:tc>
          <w:tcPr>
            <w:tcW w:w="52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1</w:t>
            </w:r>
          </w:p>
        </w:tc>
        <w:tc>
          <w:tcPr>
            <w:tcW w:w="159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2</w:t>
            </w:r>
          </w:p>
        </w:tc>
        <w:tc>
          <w:tcPr>
            <w:tcW w:w="155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3</w:t>
            </w:r>
          </w:p>
        </w:tc>
        <w:tc>
          <w:tcPr>
            <w:tcW w:w="127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4</w:t>
            </w:r>
          </w:p>
        </w:tc>
        <w:tc>
          <w:tcPr>
            <w:tcW w:w="203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5</w:t>
            </w:r>
          </w:p>
        </w:tc>
        <w:tc>
          <w:tcPr>
            <w:tcW w:w="154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6</w:t>
            </w:r>
          </w:p>
        </w:tc>
        <w:tc>
          <w:tcPr>
            <w:tcW w:w="151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7</w:t>
            </w:r>
          </w:p>
        </w:tc>
      </w:tr>
      <w:tr>
        <w:trPr/>
        <w:tc>
          <w:tcPr>
            <w:tcW w:w="52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1.</w:t>
            </w:r>
          </w:p>
        </w:tc>
        <w:tc>
          <w:tcPr>
            <w:tcW w:w="159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55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27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203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54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51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r>
      <w:tr>
        <w:trPr/>
        <w:tc>
          <w:tcPr>
            <w:tcW w:w="52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jc w:val="center"/>
              <w:textAlignment w:val="baseline"/>
              <w:rPr>
                <w:sz w:val="28"/>
                <w:szCs w:val="28"/>
              </w:rPr>
            </w:pPr>
            <w:r>
              <w:rPr>
                <w:sz w:val="28"/>
                <w:szCs w:val="28"/>
              </w:rPr>
              <w:t>2.</w:t>
            </w:r>
          </w:p>
        </w:tc>
        <w:tc>
          <w:tcPr>
            <w:tcW w:w="159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55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27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2036"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549"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c>
          <w:tcPr>
            <w:tcW w:w="1517"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rPr>
                <w:sz w:val="28"/>
                <w:szCs w:val="28"/>
              </w:rPr>
            </w:pPr>
            <w:r>
              <w:rPr>
                <w:sz w:val="28"/>
                <w:szCs w:val="28"/>
              </w:rPr>
            </w:r>
          </w:p>
        </w:tc>
      </w:tr>
    </w:tbl>
    <w:p>
      <w:pPr>
        <w:pStyle w:val="Normal"/>
        <w:shd w:val="clear" w:color="auto" w:fill="FFFFFF"/>
        <w:textAlignment w:val="baseline"/>
        <w:rPr>
          <w:rFonts w:ascii="Arial" w:hAnsi="Arial" w:cs="Arial"/>
          <w:spacing w:val="2"/>
          <w:sz w:val="21"/>
          <w:szCs w:val="21"/>
        </w:rPr>
      </w:pPr>
      <w:r>
        <w:rPr>
          <w:rFonts w:cs="Arial" w:ascii="Arial" w:hAnsi="Arial"/>
          <w:spacing w:val="2"/>
          <w:sz w:val="21"/>
          <w:szCs w:val="21"/>
        </w:rPr>
      </w:r>
    </w:p>
    <w:p>
      <w:pPr>
        <w:pStyle w:val="Normal"/>
        <w:shd w:val="clear" w:color="auto" w:fill="FFFFFF"/>
        <w:textAlignment w:val="baseline"/>
        <w:rPr>
          <w:rFonts w:ascii="Arial" w:hAnsi="Arial" w:cs="Arial"/>
          <w:spacing w:val="2"/>
          <w:sz w:val="21"/>
          <w:szCs w:val="21"/>
        </w:rPr>
      </w:pPr>
      <w:r>
        <w:rPr>
          <w:rFonts w:cs="Arial" w:ascii="Arial" w:hAnsi="Arial"/>
          <w:spacing w:val="2"/>
          <w:sz w:val="21"/>
          <w:szCs w:val="21"/>
        </w:rPr>
      </w:r>
    </w:p>
    <w:p>
      <w:pPr>
        <w:pStyle w:val="Normal"/>
        <w:shd w:val="clear" w:color="auto" w:fill="FFFFFF"/>
        <w:textAlignment w:val="baseline"/>
        <w:rPr>
          <w:rFonts w:ascii="Arial" w:hAnsi="Arial" w:cs="Arial"/>
          <w:spacing w:val="2"/>
          <w:sz w:val="21"/>
          <w:szCs w:val="21"/>
        </w:rPr>
      </w:pPr>
      <w:r>
        <w:rPr>
          <w:rFonts w:cs="Arial" w:ascii="Arial" w:hAnsi="Arial"/>
          <w:spacing w:val="2"/>
          <w:sz w:val="21"/>
          <w:szCs w:val="21"/>
        </w:rPr>
      </w:r>
    </w:p>
    <w:tbl>
      <w:tblPr>
        <w:tblW w:w="5000" w:type="pct"/>
        <w:jc w:val="left"/>
        <w:tblInd w:w="-601" w:type="dxa"/>
        <w:tblLayout w:type="fixed"/>
        <w:tblCellMar>
          <w:top w:w="0" w:type="dxa"/>
          <w:left w:w="108" w:type="dxa"/>
          <w:bottom w:w="0" w:type="dxa"/>
          <w:right w:w="108" w:type="dxa"/>
        </w:tblCellMar>
        <w:tblLook w:firstRow="1" w:noVBand="1" w:lastRow="0" w:firstColumn="1" w:lastColumn="0" w:noHBand="0" w:val="04a0"/>
      </w:tblPr>
      <w:tblGrid>
        <w:gridCol w:w="5605"/>
        <w:gridCol w:w="3749"/>
      </w:tblGrid>
      <w:tr>
        <w:trPr/>
        <w:tc>
          <w:tcPr>
            <w:tcW w:w="5605" w:type="dxa"/>
            <w:tcBorders/>
            <w:shd w:fill="auto" w:val="clear"/>
          </w:tcPr>
          <w:p>
            <w:pPr>
              <w:pStyle w:val="Normal"/>
              <w:widowControl w:val="false"/>
              <w:jc w:val="both"/>
              <w:rPr/>
            </w:pPr>
            <w:r>
              <w:rPr>
                <w:sz w:val="28"/>
                <w:szCs w:val="28"/>
              </w:rPr>
              <w:t>Начальник финансового управления</w:t>
            </w:r>
          </w:p>
          <w:p>
            <w:pPr>
              <w:pStyle w:val="Normal"/>
              <w:widowControl w:val="false"/>
              <w:jc w:val="both"/>
              <w:rPr>
                <w:sz w:val="28"/>
                <w:szCs w:val="28"/>
              </w:rPr>
            </w:pPr>
            <w:r>
              <w:rPr>
                <w:sz w:val="28"/>
                <w:szCs w:val="28"/>
              </w:rPr>
              <w:t>администрации муниципального</w:t>
            </w:r>
          </w:p>
          <w:p>
            <w:pPr>
              <w:pStyle w:val="Normal"/>
              <w:widowControl w:val="false"/>
              <w:jc w:val="both"/>
              <w:rPr>
                <w:rFonts w:cs="Arial"/>
                <w:sz w:val="28"/>
                <w:szCs w:val="28"/>
              </w:rPr>
            </w:pPr>
            <w:r>
              <w:rPr>
                <w:sz w:val="28"/>
                <w:szCs w:val="28"/>
              </w:rPr>
              <w:t>образования Кореновский район</w:t>
            </w:r>
          </w:p>
        </w:tc>
        <w:tc>
          <w:tcPr>
            <w:tcW w:w="3749" w:type="dxa"/>
            <w:tcBorders/>
            <w:shd w:fill="auto" w:val="clear"/>
          </w:tcPr>
          <w:p>
            <w:pPr>
              <w:pStyle w:val="Normal"/>
              <w:widowControl w:val="false"/>
              <w:jc w:val="right"/>
              <w:rPr>
                <w:rFonts w:cs="Arial"/>
                <w:sz w:val="28"/>
                <w:szCs w:val="28"/>
              </w:rPr>
            </w:pPr>
            <w:r>
              <w:rPr>
                <w:rFonts w:cs="Arial"/>
                <w:sz w:val="28"/>
                <w:szCs w:val="28"/>
              </w:rPr>
            </w:r>
          </w:p>
          <w:p>
            <w:pPr>
              <w:pStyle w:val="Normal"/>
              <w:widowControl w:val="false"/>
              <w:overflowPunct w:val="false"/>
              <w:jc w:val="right"/>
              <w:rPr>
                <w:rFonts w:cs="Arial"/>
                <w:sz w:val="28"/>
                <w:szCs w:val="28"/>
              </w:rPr>
            </w:pPr>
            <w:r>
              <w:rPr>
                <w:rFonts w:cs="Arial"/>
                <w:sz w:val="28"/>
                <w:szCs w:val="28"/>
              </w:rPr>
            </w:r>
          </w:p>
          <w:p>
            <w:pPr>
              <w:pStyle w:val="Normal"/>
              <w:widowControl w:val="false"/>
              <w:overflowPunct w:val="false"/>
              <w:jc w:val="right"/>
              <w:rPr>
                <w:rFonts w:cs="Arial"/>
                <w:kern w:val="2"/>
                <w:sz w:val="28"/>
                <w:szCs w:val="28"/>
              </w:rPr>
            </w:pPr>
            <w:r>
              <w:rPr>
                <w:rFonts w:cs="Arial"/>
                <w:sz w:val="28"/>
                <w:szCs w:val="28"/>
              </w:rPr>
              <w:t xml:space="preserve">   </w:t>
            </w:r>
            <w:r>
              <w:rPr>
                <w:rFonts w:cs="Arial"/>
                <w:sz w:val="28"/>
                <w:szCs w:val="28"/>
              </w:rPr>
              <w:t>С.В.Колупайко</w:t>
            </w:r>
          </w:p>
        </w:tc>
      </w:tr>
    </w:tbl>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p>
      <w:pPr>
        <w:pStyle w:val="Normal"/>
        <w:shd w:val="clear" w:color="auto" w:fill="FFFFFF"/>
        <w:textAlignment w:val="baseline"/>
        <w:rPr>
          <w:spacing w:val="2"/>
          <w:sz w:val="28"/>
          <w:szCs w:val="28"/>
        </w:rPr>
      </w:pPr>
      <w:r>
        <w:rPr>
          <w:spacing w:val="2"/>
          <w:sz w:val="28"/>
          <w:szCs w:val="28"/>
        </w:rPr>
      </w:r>
    </w:p>
    <w:tbl>
      <w:tblPr>
        <w:tblStyle w:val="a8"/>
        <w:tblpPr w:bottomFromText="0" w:horzAnchor="margin" w:leftFromText="180" w:rightFromText="180" w:tblpX="0" w:tblpY="525" w:topFromText="0" w:vertAnchor="margin"/>
        <w:tblW w:w="957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shd w:fill="auto" w:val="clear"/>
          </w:tcPr>
          <w:p>
            <w:pPr>
              <w:pStyle w:val="Normal"/>
              <w:widowControl w:val="false"/>
              <w:suppressAutoHyphens w:val="true"/>
              <w:spacing w:lineRule="auto" w:line="240" w:before="0" w:after="0"/>
              <w:textAlignment w:val="baseline"/>
              <w:rPr>
                <w:spacing w:val="2"/>
                <w:sz w:val="28"/>
                <w:szCs w:val="28"/>
              </w:rPr>
            </w:pPr>
            <w:r>
              <w:rPr>
                <w:spacing w:val="2"/>
                <w:sz w:val="28"/>
                <w:szCs w:val="28"/>
              </w:rPr>
            </w:r>
          </w:p>
        </w:tc>
        <w:tc>
          <w:tcPr>
            <w:tcW w:w="4785" w:type="dxa"/>
            <w:tcBorders>
              <w:top w:val="nil"/>
              <w:left w:val="nil"/>
              <w:bottom w:val="nil"/>
              <w:right w:val="nil"/>
            </w:tcBorders>
            <w:shd w:fill="auto" w:val="clear"/>
          </w:tcPr>
          <w:p>
            <w:pPr>
              <w:pStyle w:val="Normal"/>
              <w:widowControl w:val="false"/>
              <w:shd w:val="clear" w:color="auto" w:fill="FFFFFF"/>
              <w:suppressAutoHyphens w:val="true"/>
              <w:spacing w:lineRule="auto" w:line="240" w:before="0" w:after="0"/>
              <w:jc w:val="center"/>
              <w:textAlignment w:val="baseline"/>
              <w:rPr>
                <w:spacing w:val="2"/>
                <w:sz w:val="28"/>
                <w:szCs w:val="28"/>
              </w:rPr>
            </w:pPr>
            <w:r>
              <w:rPr>
                <w:spacing w:val="2"/>
                <w:sz w:val="28"/>
                <w:szCs w:val="28"/>
              </w:rPr>
              <w:t>Приложение № 2</w:t>
            </w:r>
          </w:p>
          <w:p>
            <w:pPr>
              <w:pStyle w:val="Normal"/>
              <w:widowControl w:val="false"/>
              <w:shd w:val="clear" w:color="auto" w:fill="FFFFFF"/>
              <w:suppressAutoHyphens w:val="true"/>
              <w:spacing w:lineRule="auto" w:line="240" w:before="0" w:after="0"/>
              <w:jc w:val="center"/>
              <w:textAlignment w:val="baseline"/>
              <w:rPr>
                <w:spacing w:val="2"/>
                <w:sz w:val="28"/>
                <w:szCs w:val="28"/>
              </w:rPr>
            </w:pPr>
            <w:r>
              <w:rPr>
                <w:spacing w:val="2"/>
                <w:sz w:val="28"/>
                <w:szCs w:val="28"/>
              </w:rPr>
              <w:t>к Порядку</w:t>
              <w:br/>
              <w:t>формирования перечня</w:t>
              <w:br/>
              <w:t>и проведения оценки</w:t>
              <w:br/>
              <w:t>налоговых расходов</w:t>
              <w:br/>
              <w:t>муниципального образования</w:t>
              <w:br/>
              <w:t>Кореновский район</w:t>
            </w:r>
          </w:p>
          <w:p>
            <w:pPr>
              <w:pStyle w:val="Normal"/>
              <w:widowControl w:val="false"/>
              <w:suppressAutoHyphens w:val="true"/>
              <w:spacing w:lineRule="auto" w:line="240" w:before="0" w:after="0"/>
              <w:textAlignment w:val="baseline"/>
              <w:rPr>
                <w:spacing w:val="2"/>
                <w:sz w:val="28"/>
                <w:szCs w:val="28"/>
              </w:rPr>
            </w:pPr>
            <w:r>
              <w:rPr>
                <w:spacing w:val="2"/>
                <w:sz w:val="28"/>
                <w:szCs w:val="28"/>
              </w:rPr>
            </w:r>
          </w:p>
        </w:tc>
      </w:tr>
    </w:tbl>
    <w:p>
      <w:pPr>
        <w:pStyle w:val="Normal"/>
        <w:shd w:val="clear" w:color="auto" w:fill="FFFFFF"/>
        <w:textAlignment w:val="baseline"/>
        <w:rPr>
          <w:spacing w:val="2"/>
          <w:sz w:val="28"/>
          <w:szCs w:val="28"/>
        </w:rPr>
      </w:pPr>
      <w:r>
        <w:rPr>
          <w:spacing w:val="2"/>
          <w:sz w:val="28"/>
          <w:szCs w:val="28"/>
        </w:rPr>
      </w:r>
    </w:p>
    <w:p>
      <w:pPr>
        <w:pStyle w:val="Normal"/>
        <w:shd w:val="clear" w:color="auto" w:fill="FFFFFF"/>
        <w:jc w:val="center"/>
        <w:textAlignment w:val="baseline"/>
        <w:rPr>
          <w:spacing w:val="2"/>
          <w:sz w:val="28"/>
          <w:szCs w:val="28"/>
        </w:rPr>
      </w:pPr>
      <w:r>
        <w:rPr>
          <w:spacing w:val="2"/>
          <w:sz w:val="28"/>
          <w:szCs w:val="28"/>
        </w:rPr>
        <w:t>Перечень показателей для проведения оценки налоговых расходов муниципального образования Кореновский район</w:t>
      </w:r>
    </w:p>
    <w:p>
      <w:pPr>
        <w:pStyle w:val="Normal"/>
        <w:shd w:val="clear" w:color="auto" w:fill="FFFFFF"/>
        <w:jc w:val="right"/>
        <w:textAlignment w:val="baseline"/>
        <w:rPr>
          <w:spacing w:val="2"/>
          <w:sz w:val="28"/>
          <w:szCs w:val="28"/>
        </w:rPr>
      </w:pPr>
      <w:r>
        <w:rPr>
          <w:spacing w:val="2"/>
          <w:sz w:val="28"/>
          <w:szCs w:val="28"/>
        </w:rPr>
      </w:r>
    </w:p>
    <w:tbl>
      <w:tblPr>
        <w:tblW w:w="935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675"/>
        <w:gridCol w:w="5759"/>
        <w:gridCol w:w="2921"/>
      </w:tblGrid>
      <w:tr>
        <w:trPr>
          <w:trHeight w:val="15" w:hRule="exact"/>
        </w:trPr>
        <w:tc>
          <w:tcPr>
            <w:tcW w:w="675" w:type="dxa"/>
            <w:tcBorders/>
            <w:shd w:fill="auto" w:val="clear"/>
          </w:tcPr>
          <w:p>
            <w:pPr>
              <w:pStyle w:val="Normal"/>
              <w:widowControl w:val="false"/>
              <w:rPr>
                <w:sz w:val="28"/>
                <w:szCs w:val="28"/>
              </w:rPr>
            </w:pPr>
            <w:r>
              <w:rPr>
                <w:sz w:val="28"/>
                <w:szCs w:val="28"/>
              </w:rPr>
            </w:r>
          </w:p>
        </w:tc>
        <w:tc>
          <w:tcPr>
            <w:tcW w:w="5759" w:type="dxa"/>
            <w:tcBorders/>
            <w:shd w:fill="auto" w:val="clear"/>
          </w:tcPr>
          <w:p>
            <w:pPr>
              <w:pStyle w:val="Normal"/>
              <w:widowControl w:val="false"/>
              <w:rPr>
                <w:sz w:val="28"/>
                <w:szCs w:val="28"/>
              </w:rPr>
            </w:pPr>
            <w:r>
              <w:rPr>
                <w:sz w:val="28"/>
                <w:szCs w:val="28"/>
              </w:rPr>
            </w:r>
          </w:p>
        </w:tc>
        <w:tc>
          <w:tcPr>
            <w:tcW w:w="2921" w:type="dxa"/>
            <w:tcBorders/>
            <w:shd w:fill="auto" w:val="clear"/>
          </w:tcPr>
          <w:p>
            <w:pPr>
              <w:pStyle w:val="Normal"/>
              <w:widowControl w:val="false"/>
              <w:rPr>
                <w:sz w:val="28"/>
                <w:szCs w:val="28"/>
              </w:rPr>
            </w:pPr>
            <w:r>
              <w:rPr>
                <w:sz w:val="28"/>
                <w:szCs w:val="28"/>
              </w:rPr>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N п/п</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Предоставляемая информация</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Источник данных</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2</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3</w:t>
            </w:r>
          </w:p>
        </w:tc>
      </w:tr>
      <w:tr>
        <w:trPr/>
        <w:tc>
          <w:tcPr>
            <w:tcW w:w="9355" w:type="dxa"/>
            <w:gridSpan w:val="3"/>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 Нормативные характеристики налоговых расходов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Муниципальные правовые акты муниципального образования Кореновский район, их структурные единицы, которыми предусматриваются налоговые льготы, освобождения и иные преференции по налогам</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2.</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3.</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4.</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Даты вступления в силу положений нормативных правовых актов муниципального образования Кореновский район, устанавливающих налоговые льготы, освобождения и иные преференции по налогам</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5.</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Даты начала действия предоставленного нормативными правовыми актами муниципального образования Кореновский район права на налоговые льготы, освобождения и иные преференции по налогам</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6.</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7.</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9355" w:type="dxa"/>
            <w:gridSpan w:val="3"/>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2. Целевые характеристики налоговых расходов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8.</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Наименование налоговых льгот, освобождений и иных преференций по налогам</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9.</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Целевая категория налогового расхода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10.</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11.</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12.</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13.</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Размер налоговой ставки, в пределах которой предоставляются налоговые льготы, освобождения и иные преференции по налогам</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14.</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Целевой показатель достижения целей муниципальных (ведомственных целевых) (ведомственных целевых) программ муниципального образования Кореновский район и (или) целей социально-экономической политики муниципального образования Кореновский район, не относящихся к муниципальным (ведомственным целевым) (ведомственных целевых) программам муниципального образования Кореновский район, в связи с предоставлением налоговых льгот, освобождений и иных преференций по налогам</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15.</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pPr>
            <w:r>
              <w:rPr>
                <w:sz w:val="28"/>
                <w:szCs w:val="28"/>
              </w:rPr>
              <w:t>Код вида экономической деятельности (по </w:t>
            </w:r>
            <w:hyperlink r:id="rId4">
              <w:r>
                <w:rPr>
                  <w:sz w:val="28"/>
                  <w:szCs w:val="28"/>
                  <w:u w:val="single"/>
                </w:rPr>
                <w:t>ОКВЭД</w:t>
              </w:r>
            </w:hyperlink>
            <w:r>
              <w:rPr>
                <w:sz w:val="28"/>
                <w:szCs w:val="28"/>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9355" w:type="dxa"/>
            <w:gridSpan w:val="3"/>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3. Фискальные характеристики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16.</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Кореновский район за отчетный год и за год, предшествующий отчетному году (тыс. рублей)</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Отчёт ФНС России по форме 5-МН «Отчёт о налоговой базе и структуре начислений по местным налогам»</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17.</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18.</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Отчёт ФНС России по форме 5-МН «Отчёт о налоговой базе и структуре начислений по местным налогам»</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19.</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Объем налогов, задекларированный для уплаты в местный бюджет (бюджет муниципального образования Кореновский район)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Отчёт ФНС России по форме 5-МН «Отчёт о налоговой базе и структуре начислений по местным налогам»</w:t>
            </w:r>
          </w:p>
        </w:tc>
      </w:tr>
      <w:tr>
        <w:trPr/>
        <w:tc>
          <w:tcPr>
            <w:tcW w:w="675"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jc w:val="center"/>
              <w:textAlignment w:val="baseline"/>
              <w:rPr>
                <w:sz w:val="28"/>
                <w:szCs w:val="28"/>
              </w:rPr>
            </w:pPr>
            <w:r>
              <w:rPr>
                <w:sz w:val="28"/>
                <w:szCs w:val="28"/>
              </w:rPr>
              <w:t>20.</w:t>
            </w:r>
          </w:p>
        </w:tc>
        <w:tc>
          <w:tcPr>
            <w:tcW w:w="5759"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Результат оценки эффективности налогового расхода муниципального образования Кореновский район</w:t>
            </w:r>
          </w:p>
        </w:tc>
        <w:tc>
          <w:tcPr>
            <w:tcW w:w="2921" w:type="dxa"/>
            <w:tcBorders>
              <w:top w:val="single" w:sz="6" w:space="0" w:color="000001"/>
              <w:left w:val="single" w:sz="6" w:space="0" w:color="000001"/>
              <w:bottom w:val="single" w:sz="6" w:space="0" w:color="000001"/>
              <w:right w:val="single" w:sz="6" w:space="0" w:color="000001"/>
            </w:tcBorders>
            <w:shd w:fill="auto" w:val="clear"/>
            <w:tcMar>
              <w:left w:w="133" w:type="dxa"/>
              <w:right w:w="149" w:type="dxa"/>
            </w:tcMar>
          </w:tcPr>
          <w:p>
            <w:pPr>
              <w:pStyle w:val="Normal"/>
              <w:widowControl w:val="false"/>
              <w:textAlignment w:val="baseline"/>
              <w:rPr>
                <w:sz w:val="28"/>
                <w:szCs w:val="28"/>
              </w:rPr>
            </w:pPr>
            <w:r>
              <w:rPr>
                <w:sz w:val="28"/>
                <w:szCs w:val="28"/>
              </w:rPr>
              <w:t>Куратор налогового расхода муниципального образования Кореновский район</w:t>
            </w:r>
          </w:p>
        </w:tc>
      </w:tr>
    </w:tbl>
    <w:p>
      <w:pPr>
        <w:pStyle w:val="Normal"/>
        <w:shd w:val="clear" w:color="auto" w:fill="FFFFFF"/>
        <w:jc w:val="right"/>
        <w:textAlignment w:val="baseline"/>
        <w:rPr>
          <w:spacing w:val="2"/>
          <w:sz w:val="28"/>
          <w:szCs w:val="28"/>
        </w:rPr>
      </w:pPr>
      <w:r>
        <w:rPr>
          <w:spacing w:val="2"/>
          <w:sz w:val="28"/>
          <w:szCs w:val="28"/>
        </w:rPr>
      </w:r>
    </w:p>
    <w:p>
      <w:pPr>
        <w:pStyle w:val="Normal"/>
        <w:shd w:val="clear" w:color="auto" w:fill="FFFFFF"/>
        <w:jc w:val="right"/>
        <w:textAlignment w:val="baseline"/>
        <w:rPr>
          <w:spacing w:val="2"/>
          <w:sz w:val="28"/>
          <w:szCs w:val="28"/>
        </w:rPr>
      </w:pPr>
      <w:r>
        <w:rPr>
          <w:spacing w:val="2"/>
          <w:sz w:val="28"/>
          <w:szCs w:val="28"/>
        </w:rPr>
      </w:r>
    </w:p>
    <w:p>
      <w:pPr>
        <w:pStyle w:val="Normal"/>
        <w:shd w:val="clear" w:color="auto" w:fill="FFFFFF"/>
        <w:jc w:val="right"/>
        <w:textAlignment w:val="baseline"/>
        <w:rPr>
          <w:spacing w:val="2"/>
          <w:sz w:val="28"/>
          <w:szCs w:val="28"/>
        </w:rPr>
      </w:pPr>
      <w:r>
        <w:rPr>
          <w:spacing w:val="2"/>
          <w:sz w:val="28"/>
          <w:szCs w:val="28"/>
        </w:rPr>
      </w:r>
    </w:p>
    <w:tbl>
      <w:tblPr>
        <w:tblW w:w="5000" w:type="pct"/>
        <w:jc w:val="left"/>
        <w:tblInd w:w="3" w:type="dxa"/>
        <w:tblLayout w:type="fixed"/>
        <w:tblCellMar>
          <w:top w:w="0" w:type="dxa"/>
          <w:left w:w="108" w:type="dxa"/>
          <w:bottom w:w="0" w:type="dxa"/>
          <w:right w:w="108" w:type="dxa"/>
        </w:tblCellMar>
        <w:tblLook w:firstRow="1" w:noVBand="1" w:lastRow="0" w:firstColumn="1" w:lastColumn="0" w:noHBand="0" w:val="04a0"/>
      </w:tblPr>
      <w:tblGrid>
        <w:gridCol w:w="5369"/>
        <w:gridCol w:w="3985"/>
      </w:tblGrid>
      <w:tr>
        <w:trPr/>
        <w:tc>
          <w:tcPr>
            <w:tcW w:w="5369" w:type="dxa"/>
            <w:tcBorders/>
            <w:shd w:fill="auto" w:val="clear"/>
          </w:tcPr>
          <w:p>
            <w:pPr>
              <w:pStyle w:val="Normal"/>
              <w:widowControl w:val="false"/>
              <w:jc w:val="both"/>
              <w:rPr>
                <w:sz w:val="28"/>
                <w:szCs w:val="28"/>
              </w:rPr>
            </w:pPr>
            <w:r>
              <w:rPr>
                <w:sz w:val="28"/>
                <w:szCs w:val="28"/>
              </w:rPr>
              <w:t>Начальник финансового управления</w:t>
            </w:r>
          </w:p>
          <w:p>
            <w:pPr>
              <w:pStyle w:val="Normal"/>
              <w:widowControl w:val="false"/>
              <w:jc w:val="both"/>
              <w:rPr>
                <w:sz w:val="28"/>
                <w:szCs w:val="28"/>
              </w:rPr>
            </w:pPr>
            <w:r>
              <w:rPr>
                <w:sz w:val="28"/>
                <w:szCs w:val="28"/>
              </w:rPr>
              <w:t>администрации муниципального</w:t>
            </w:r>
          </w:p>
          <w:p>
            <w:pPr>
              <w:pStyle w:val="Normal"/>
              <w:widowControl w:val="false"/>
              <w:rPr>
                <w:sz w:val="28"/>
                <w:szCs w:val="28"/>
              </w:rPr>
            </w:pPr>
            <w:r>
              <w:rPr>
                <w:sz w:val="28"/>
                <w:szCs w:val="28"/>
              </w:rPr>
              <w:t>образования Кореновский район</w:t>
            </w:r>
          </w:p>
        </w:tc>
        <w:tc>
          <w:tcPr>
            <w:tcW w:w="3985" w:type="dxa"/>
            <w:tcBorders/>
            <w:shd w:fill="auto" w:val="clear"/>
          </w:tcPr>
          <w:p>
            <w:pPr>
              <w:pStyle w:val="Normal"/>
              <w:widowControl w:val="false"/>
              <w:overflowPunct w:val="false"/>
              <w:jc w:val="right"/>
              <w:rPr>
                <w:sz w:val="28"/>
                <w:szCs w:val="28"/>
              </w:rPr>
            </w:pPr>
            <w:r>
              <w:rPr>
                <w:sz w:val="28"/>
                <w:szCs w:val="28"/>
              </w:rPr>
            </w:r>
          </w:p>
          <w:p>
            <w:pPr>
              <w:pStyle w:val="Normal"/>
              <w:widowControl w:val="false"/>
              <w:overflowPunct w:val="false"/>
              <w:jc w:val="right"/>
              <w:rPr>
                <w:sz w:val="28"/>
                <w:szCs w:val="28"/>
              </w:rPr>
            </w:pPr>
            <w:r>
              <w:rPr>
                <w:sz w:val="28"/>
                <w:szCs w:val="28"/>
              </w:rPr>
            </w:r>
          </w:p>
          <w:p>
            <w:pPr>
              <w:pStyle w:val="Normal"/>
              <w:widowControl w:val="false"/>
              <w:overflowPunct w:val="false"/>
              <w:jc w:val="right"/>
              <w:rPr>
                <w:kern w:val="2"/>
                <w:sz w:val="28"/>
                <w:szCs w:val="28"/>
              </w:rPr>
            </w:pPr>
            <w:r>
              <w:rPr>
                <w:sz w:val="28"/>
                <w:szCs w:val="28"/>
              </w:rPr>
              <w:t xml:space="preserve">   </w:t>
            </w:r>
            <w:r>
              <w:rPr>
                <w:sz w:val="28"/>
                <w:szCs w:val="28"/>
              </w:rPr>
              <w:t>С.В. Колупайко</w:t>
            </w:r>
          </w:p>
        </w:tc>
      </w:tr>
    </w:tbl>
    <w:p>
      <w:pPr>
        <w:pStyle w:val="Normal"/>
        <w:shd w:val="clear" w:color="auto" w:fill="FFFFFF"/>
        <w:textAlignment w:val="baseline"/>
        <w:rPr/>
      </w:pPr>
      <w:r>
        <w:rPr/>
      </w:r>
    </w:p>
    <w:sectPr>
      <w:headerReference w:type="default" r:id="rId5"/>
      <w:type w:val="nextPage"/>
      <w:pgSz w:w="11906" w:h="16838"/>
      <w:pgMar w:left="1701" w:right="850" w:header="708" w:top="1134" w:footer="0" w:bottom="1134"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7225539"/>
    </w:sdtPr>
    <w:sdtContent>
      <w:p>
        <w:pPr>
          <w:pStyle w:val="Style23"/>
          <w:jc w:val="center"/>
          <w:rPr/>
        </w:pPr>
        <w:r>
          <w:rPr/>
          <w:fldChar w:fldCharType="begin"/>
        </w:r>
        <w:r>
          <w:rPr/>
          <w:instrText> PAGE </w:instrText>
        </w:r>
        <w:r>
          <w:rPr/>
          <w:fldChar w:fldCharType="separate"/>
        </w:r>
        <w:r>
          <w:rPr/>
          <w:t>15</w:t>
        </w:r>
        <w:r>
          <w:rPr/>
          <w:fldChar w:fldCharType="end"/>
        </w:r>
      </w:p>
    </w:sdtContent>
  </w:sdt>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25" w:hanging="465"/>
      </w:pPr>
      <w:rPr>
        <w:sz w:val="28"/>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450" w:hanging="45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6abc"/>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806abc"/>
    <w:pPr>
      <w:keepNext w:val="true"/>
      <w:tabs>
        <w:tab w:val="clear" w:pos="708"/>
        <w:tab w:val="left" w:pos="360" w:leader="none"/>
      </w:tabs>
      <w:suppressAutoHyphens w:val="true"/>
      <w:jc w:val="center"/>
      <w:outlineLvl w:val="0"/>
    </w:pPr>
    <w:rPr>
      <w:b/>
      <w:sz w:val="44"/>
    </w:rPr>
  </w:style>
  <w:style w:type="paragraph" w:styleId="2">
    <w:name w:val="Heading 2"/>
    <w:basedOn w:val="Normal"/>
    <w:link w:val="20"/>
    <w:semiHidden/>
    <w:unhideWhenUsed/>
    <w:qFormat/>
    <w:rsid w:val="00806abc"/>
    <w:pPr>
      <w:keepNext w:val="true"/>
      <w:tabs>
        <w:tab w:val="clear" w:pos="708"/>
        <w:tab w:val="left" w:pos="360" w:leader="none"/>
      </w:tabs>
      <w:suppressAutoHyphens w:val="true"/>
      <w:jc w:val="center"/>
      <w:outlineLvl w:val="1"/>
    </w:pPr>
    <w:rPr>
      <w:b/>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806abc"/>
    <w:rPr>
      <w:rFonts w:ascii="Times New Roman" w:hAnsi="Times New Roman" w:eastAsia="Times New Roman" w:cs="Times New Roman"/>
      <w:b/>
      <w:sz w:val="44"/>
      <w:szCs w:val="20"/>
      <w:lang w:eastAsia="ru-RU"/>
    </w:rPr>
  </w:style>
  <w:style w:type="character" w:styleId="21" w:customStyle="1">
    <w:name w:val="Заголовок 2 Знак"/>
    <w:basedOn w:val="DefaultParagraphFont"/>
    <w:link w:val="2"/>
    <w:semiHidden/>
    <w:qFormat/>
    <w:rsid w:val="00806abc"/>
    <w:rPr>
      <w:rFonts w:ascii="Times New Roman" w:hAnsi="Times New Roman" w:eastAsia="Times New Roman" w:cs="Times New Roman"/>
      <w:b/>
      <w:sz w:val="24"/>
      <w:szCs w:val="20"/>
      <w:lang w:eastAsia="ru-RU"/>
    </w:rPr>
  </w:style>
  <w:style w:type="character" w:styleId="Style12" w:customStyle="1">
    <w:name w:val="Текст выноски Знак"/>
    <w:basedOn w:val="DefaultParagraphFont"/>
    <w:link w:val="a3"/>
    <w:uiPriority w:val="99"/>
    <w:semiHidden/>
    <w:qFormat/>
    <w:rsid w:val="00806abc"/>
    <w:rPr>
      <w:rFonts w:ascii="Tahoma" w:hAnsi="Tahoma" w:eastAsia="Times New Roman" w:cs="Tahoma"/>
      <w:sz w:val="16"/>
      <w:szCs w:val="16"/>
      <w:lang w:eastAsia="ru-RU"/>
    </w:rPr>
  </w:style>
  <w:style w:type="character" w:styleId="Style13">
    <w:name w:val="Интернет-ссылка"/>
    <w:basedOn w:val="DefaultParagraphFont"/>
    <w:uiPriority w:val="99"/>
    <w:semiHidden/>
    <w:unhideWhenUsed/>
    <w:rsid w:val="001452de"/>
    <w:rPr>
      <w:color w:val="0000FF" w:themeColor="hyperlink"/>
      <w:u w:val="single"/>
    </w:rPr>
  </w:style>
  <w:style w:type="character" w:styleId="Style14" w:customStyle="1">
    <w:name w:val="Гипертекстовая ссылка"/>
    <w:basedOn w:val="DefaultParagraphFont"/>
    <w:uiPriority w:val="99"/>
    <w:qFormat/>
    <w:rsid w:val="00400692"/>
    <w:rPr>
      <w:rFonts w:ascii="Times New Roman" w:hAnsi="Times New Roman" w:cs="Times New Roman"/>
      <w:b w:val="false"/>
      <w:bCs w:val="false"/>
      <w:color w:val="000000"/>
    </w:rPr>
  </w:style>
  <w:style w:type="character" w:styleId="FontStyle44" w:customStyle="1">
    <w:name w:val="Font Style44"/>
    <w:basedOn w:val="DefaultParagraphFont"/>
    <w:uiPriority w:val="99"/>
    <w:qFormat/>
    <w:rsid w:val="009c54c9"/>
    <w:rPr>
      <w:rFonts w:ascii="Times New Roman" w:hAnsi="Times New Roman" w:cs="Times New Roman"/>
      <w:sz w:val="28"/>
      <w:szCs w:val="28"/>
    </w:rPr>
  </w:style>
  <w:style w:type="character" w:styleId="Style15" w:customStyle="1">
    <w:name w:val="Верхний колонтитул Знак"/>
    <w:basedOn w:val="DefaultParagraphFont"/>
    <w:link w:val="a9"/>
    <w:uiPriority w:val="99"/>
    <w:qFormat/>
    <w:rsid w:val="00e310c6"/>
    <w:rPr>
      <w:rFonts w:ascii="Times New Roman" w:hAnsi="Times New Roman" w:eastAsia="Times New Roman" w:cs="Times New Roman"/>
      <w:sz w:val="20"/>
      <w:szCs w:val="20"/>
      <w:lang w:eastAsia="ru-RU"/>
    </w:rPr>
  </w:style>
  <w:style w:type="character" w:styleId="Style16" w:customStyle="1">
    <w:name w:val="Нижний колонтитул Знак"/>
    <w:basedOn w:val="DefaultParagraphFont"/>
    <w:link w:val="ab"/>
    <w:uiPriority w:val="99"/>
    <w:qFormat/>
    <w:rsid w:val="00c61798"/>
    <w:rPr>
      <w:rFonts w:ascii="Times New Roman" w:hAnsi="Times New Roman" w:eastAsia="Times New Roman" w:cs="Times New Roman"/>
      <w:sz w:val="20"/>
      <w:szCs w:val="20"/>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806abc"/>
    <w:pPr/>
    <w:rPr>
      <w:rFonts w:ascii="Tahoma" w:hAnsi="Tahoma" w:cs="Tahoma"/>
      <w:sz w:val="16"/>
      <w:szCs w:val="16"/>
    </w:rPr>
  </w:style>
  <w:style w:type="paragraph" w:styleId="Default" w:customStyle="1">
    <w:name w:val="Default"/>
    <w:qFormat/>
    <w:rsid w:val="001452d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uiPriority w:val="34"/>
    <w:qFormat/>
    <w:rsid w:val="00ab7d06"/>
    <w:pPr>
      <w:spacing w:before="0" w:after="0"/>
      <w:ind w:left="720" w:hanging="0"/>
      <w:contextualSpacing/>
    </w:pPr>
    <w:rPr/>
  </w:style>
  <w:style w:type="paragraph" w:styleId="Style71" w:customStyle="1">
    <w:name w:val="Style7"/>
    <w:basedOn w:val="Normal"/>
    <w:uiPriority w:val="99"/>
    <w:qFormat/>
    <w:rsid w:val="009c54c9"/>
    <w:pPr>
      <w:widowControl w:val="false"/>
      <w:spacing w:lineRule="exact" w:line="307"/>
      <w:ind w:firstLine="648"/>
      <w:jc w:val="both"/>
    </w:pPr>
    <w:rPr>
      <w:rFonts w:eastAsia="" w:eastAsiaTheme="minorEastAsia"/>
      <w:sz w:val="24"/>
      <w:szCs w:val="24"/>
    </w:rPr>
  </w:style>
  <w:style w:type="paragraph" w:styleId="Style61" w:customStyle="1">
    <w:name w:val="Style6"/>
    <w:basedOn w:val="Normal"/>
    <w:uiPriority w:val="99"/>
    <w:qFormat/>
    <w:rsid w:val="00ce2466"/>
    <w:pPr>
      <w:widowControl w:val="false"/>
      <w:spacing w:lineRule="exact" w:line="295"/>
      <w:ind w:firstLine="670"/>
      <w:jc w:val="both"/>
    </w:pPr>
    <w:rPr>
      <w:rFonts w:eastAsia="" w:eastAsiaTheme="minorEastAsia"/>
      <w:sz w:val="24"/>
      <w:szCs w:val="24"/>
    </w:rPr>
  </w:style>
  <w:style w:type="paragraph" w:styleId="Style22">
    <w:name w:val="Верхний и нижний колонтитулы"/>
    <w:basedOn w:val="Normal"/>
    <w:qFormat/>
    <w:pPr/>
    <w:rPr/>
  </w:style>
  <w:style w:type="paragraph" w:styleId="Style23">
    <w:name w:val="Header"/>
    <w:basedOn w:val="Normal"/>
    <w:link w:val="aa"/>
    <w:uiPriority w:val="99"/>
    <w:rsid w:val="00e310c6"/>
    <w:pPr>
      <w:tabs>
        <w:tab w:val="clear" w:pos="708"/>
        <w:tab w:val="center" w:pos="4677" w:leader="none"/>
        <w:tab w:val="right" w:pos="9355" w:leader="none"/>
      </w:tabs>
    </w:pPr>
    <w:rPr/>
  </w:style>
  <w:style w:type="paragraph" w:styleId="Style24">
    <w:name w:val="Footer"/>
    <w:basedOn w:val="Normal"/>
    <w:link w:val="ac"/>
    <w:uiPriority w:val="99"/>
    <w:unhideWhenUsed/>
    <w:rsid w:val="00c6179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593d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base.garant.ru/72278816/" TargetMode="External"/><Relationship Id="rId4" Type="http://schemas.openxmlformats.org/officeDocument/2006/relationships/hyperlink" Target="http://docs.cntd.ru/document/1200110162"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3EC6-2818-44C7-AE15-68F41C97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4857</TotalTime>
  <Application>LibreOffice/7.1.1.2$Windows_X86_64 LibreOffice_project/fe0b08f4af1bacafe4c7ecc87ce55bb426164676</Application>
  <AppVersion>15.0000</AppVersion>
  <Pages>16</Pages>
  <Words>3403</Words>
  <Characters>27746</Characters>
  <CharactersWithSpaces>31525</CharactersWithSpaces>
  <Paragraphs>197</Paragraphs>
  <Company>Финансовое управление</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2019-10-01T05:09:00Z</dcterms:created>
  <dc:creator>Luda</dc:creator>
  <dc:description/>
  <dc:language>ru-RU</dc:language>
  <cp:lastModifiedBy/>
  <cp:lastPrinted>2020-09-07T09:11:00Z</cp:lastPrinted>
  <dcterms:modified xsi:type="dcterms:W3CDTF">2022-10-13T10:28:59Z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